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AB3B26" w14:textId="75F76BCC" w:rsidR="006B39F5" w:rsidRPr="006B39F5" w:rsidRDefault="006B39F5" w:rsidP="006B39F5">
      <w:pPr>
        <w:widowControl w:val="0"/>
        <w:autoSpaceDE w:val="0"/>
        <w:autoSpaceDN w:val="0"/>
        <w:adjustRightInd w:val="0"/>
        <w:spacing w:line="480" w:lineRule="auto"/>
        <w:rPr>
          <w:rFonts w:ascii="Palatino Linotype" w:hAnsi="Palatino Linotype" w:cs="Verdana"/>
          <w:iCs/>
          <w:sz w:val="22"/>
          <w:szCs w:val="22"/>
        </w:rPr>
      </w:pPr>
      <w:r w:rsidRPr="0024437F">
        <w:rPr>
          <w:rFonts w:ascii="Palatino Linotype" w:hAnsi="Palatino Linotype" w:cs="Verdana"/>
          <w:iCs/>
          <w:sz w:val="22"/>
          <w:szCs w:val="22"/>
        </w:rPr>
        <w:t xml:space="preserve">This is the unpublished manuscript of a paper delivered as part of the conference organized by </w:t>
      </w:r>
      <w:r>
        <w:rPr>
          <w:rFonts w:ascii="Palatino Linotype" w:hAnsi="Palatino Linotype" w:cs="Verdana"/>
          <w:iCs/>
          <w:sz w:val="22"/>
          <w:szCs w:val="22"/>
        </w:rPr>
        <w:t xml:space="preserve">Christian Berger and Annika Schlitte, ‘Sublimation: Mind, Matter, Concept in Art after Modernism’, Johannes Gutenberg-Universität Mainz and Kunsthalle Mainz, </w:t>
      </w:r>
      <w:bookmarkStart w:id="0" w:name="_GoBack"/>
      <w:bookmarkEnd w:id="0"/>
      <w:r>
        <w:rPr>
          <w:rFonts w:ascii="Palatino Linotype" w:hAnsi="Palatino Linotype" w:cs="Verdana"/>
          <w:iCs/>
          <w:sz w:val="22"/>
          <w:szCs w:val="22"/>
        </w:rPr>
        <w:t>Germany, 14th-16th December 2017.</w:t>
      </w:r>
    </w:p>
    <w:p w14:paraId="480905E2" w14:textId="77777777" w:rsidR="006B39F5" w:rsidRDefault="006B39F5" w:rsidP="006B39F5">
      <w:pPr>
        <w:spacing w:line="480" w:lineRule="auto"/>
        <w:rPr>
          <w:rFonts w:ascii="Palatino Linotype" w:hAnsi="Palatino Linotype"/>
          <w:sz w:val="22"/>
          <w:szCs w:val="22"/>
        </w:rPr>
      </w:pPr>
    </w:p>
    <w:p w14:paraId="1D338A38" w14:textId="77777777" w:rsidR="006B39F5" w:rsidRDefault="006B39F5" w:rsidP="006B39F5">
      <w:pPr>
        <w:spacing w:line="480" w:lineRule="auto"/>
        <w:rPr>
          <w:rFonts w:ascii="Palatino Linotype" w:hAnsi="Palatino Linotype"/>
          <w:sz w:val="22"/>
          <w:szCs w:val="22"/>
        </w:rPr>
      </w:pPr>
    </w:p>
    <w:p w14:paraId="02E1073E" w14:textId="77777777" w:rsidR="006B39F5" w:rsidRDefault="006B39F5">
      <w:pPr>
        <w:rPr>
          <w:rFonts w:ascii="Palatino Linotype" w:hAnsi="Palatino Linotype"/>
          <w:sz w:val="22"/>
          <w:szCs w:val="22"/>
        </w:rPr>
      </w:pPr>
      <w:r>
        <w:rPr>
          <w:rFonts w:ascii="Palatino Linotype" w:hAnsi="Palatino Linotype"/>
          <w:sz w:val="22"/>
          <w:szCs w:val="22"/>
        </w:rPr>
        <w:br w:type="page"/>
      </w:r>
    </w:p>
    <w:p w14:paraId="0DDF83C2" w14:textId="77777777" w:rsidR="006B39F5" w:rsidRDefault="006B39F5" w:rsidP="006B39F5">
      <w:pPr>
        <w:spacing w:line="480" w:lineRule="auto"/>
        <w:rPr>
          <w:rFonts w:ascii="Palatino Linotype" w:hAnsi="Palatino Linotype"/>
          <w:sz w:val="22"/>
          <w:szCs w:val="22"/>
        </w:rPr>
      </w:pPr>
    </w:p>
    <w:p w14:paraId="52CE5FBA" w14:textId="77777777" w:rsidR="006B39F5" w:rsidRDefault="006B39F5" w:rsidP="006B39F5">
      <w:pPr>
        <w:spacing w:line="480" w:lineRule="auto"/>
        <w:rPr>
          <w:rFonts w:ascii="Palatino Linotype" w:hAnsi="Palatino Linotype"/>
          <w:sz w:val="22"/>
          <w:szCs w:val="22"/>
        </w:rPr>
      </w:pPr>
    </w:p>
    <w:p w14:paraId="15721563" w14:textId="5D4A3506" w:rsidR="006B39F5" w:rsidRPr="00B650AA" w:rsidRDefault="006B39F5" w:rsidP="006B39F5">
      <w:pPr>
        <w:spacing w:line="480" w:lineRule="auto"/>
        <w:rPr>
          <w:rFonts w:ascii="Palatino Linotype" w:hAnsi="Palatino Linotype"/>
          <w:sz w:val="22"/>
          <w:szCs w:val="22"/>
        </w:rPr>
      </w:pPr>
      <w:r w:rsidRPr="00B650AA">
        <w:rPr>
          <w:rFonts w:ascii="Palatino Linotype" w:hAnsi="Palatino Linotype"/>
          <w:sz w:val="22"/>
          <w:szCs w:val="22"/>
        </w:rPr>
        <w:t>©  Dominic Rahtz</w:t>
      </w:r>
    </w:p>
    <w:p w14:paraId="5DF21770" w14:textId="77777777" w:rsidR="00A42F23" w:rsidRDefault="00A42F23" w:rsidP="00DD6C14">
      <w:pPr>
        <w:spacing w:line="480" w:lineRule="auto"/>
        <w:rPr>
          <w:rFonts w:ascii="Palatino Linotype" w:hAnsi="Palatino Linotype"/>
          <w:sz w:val="22"/>
          <w:szCs w:val="22"/>
        </w:rPr>
      </w:pPr>
    </w:p>
    <w:p w14:paraId="58428E5D" w14:textId="77777777" w:rsidR="00477D47" w:rsidRDefault="00477D47" w:rsidP="00DD6C14">
      <w:pPr>
        <w:spacing w:line="480" w:lineRule="auto"/>
        <w:rPr>
          <w:rFonts w:ascii="Palatino Linotype" w:hAnsi="Palatino Linotype"/>
          <w:sz w:val="22"/>
          <w:szCs w:val="22"/>
        </w:rPr>
      </w:pPr>
    </w:p>
    <w:p w14:paraId="523B4088" w14:textId="77777777" w:rsidR="006B39F5" w:rsidRPr="00BF76D9" w:rsidRDefault="006B39F5" w:rsidP="00DD6C14">
      <w:pPr>
        <w:spacing w:line="480" w:lineRule="auto"/>
        <w:rPr>
          <w:rFonts w:ascii="Palatino Linotype" w:hAnsi="Palatino Linotype"/>
          <w:sz w:val="22"/>
          <w:szCs w:val="22"/>
        </w:rPr>
      </w:pPr>
    </w:p>
    <w:p w14:paraId="2B7A1A86" w14:textId="39F3CDFD" w:rsidR="00E61243" w:rsidRPr="00BF76D9" w:rsidRDefault="00E61243" w:rsidP="00DD6C14">
      <w:pPr>
        <w:spacing w:line="480" w:lineRule="auto"/>
        <w:rPr>
          <w:rFonts w:ascii="Palatino Linotype" w:hAnsi="Palatino Linotype"/>
          <w:sz w:val="22"/>
          <w:szCs w:val="22"/>
        </w:rPr>
      </w:pPr>
      <w:r w:rsidRPr="00BF76D9">
        <w:rPr>
          <w:rFonts w:ascii="Palatino Linotype" w:hAnsi="Palatino Linotype"/>
          <w:sz w:val="22"/>
          <w:szCs w:val="22"/>
        </w:rPr>
        <w:t xml:space="preserve">PROCESS ART AND </w:t>
      </w:r>
      <w:r w:rsidR="00F051A1" w:rsidRPr="00BF76D9">
        <w:rPr>
          <w:rFonts w:ascii="Palatino Linotype" w:hAnsi="Palatino Linotype"/>
          <w:sz w:val="22"/>
          <w:szCs w:val="22"/>
        </w:rPr>
        <w:t>FORM</w:t>
      </w:r>
    </w:p>
    <w:p w14:paraId="065863AB" w14:textId="77777777" w:rsidR="00E61243" w:rsidRPr="00BF76D9" w:rsidRDefault="00E61243" w:rsidP="00DD6C14">
      <w:pPr>
        <w:spacing w:line="480" w:lineRule="auto"/>
        <w:rPr>
          <w:rFonts w:ascii="Palatino Linotype" w:hAnsi="Palatino Linotype"/>
          <w:sz w:val="22"/>
          <w:szCs w:val="22"/>
        </w:rPr>
      </w:pPr>
    </w:p>
    <w:p w14:paraId="0C5C6ADE" w14:textId="77777777" w:rsidR="00477D47" w:rsidRPr="00BF76D9" w:rsidRDefault="00477D47" w:rsidP="00DD6C14">
      <w:pPr>
        <w:spacing w:line="480" w:lineRule="auto"/>
        <w:rPr>
          <w:rFonts w:ascii="Palatino Linotype" w:hAnsi="Palatino Linotype"/>
          <w:sz w:val="22"/>
          <w:szCs w:val="22"/>
        </w:rPr>
      </w:pPr>
    </w:p>
    <w:p w14:paraId="28829E32" w14:textId="589B4A71" w:rsidR="007177DF" w:rsidRDefault="00BF6945" w:rsidP="00DD6C14">
      <w:pPr>
        <w:spacing w:line="480" w:lineRule="auto"/>
        <w:ind w:firstLine="720"/>
        <w:rPr>
          <w:rFonts w:ascii="Palatino Linotype" w:hAnsi="Palatino Linotype"/>
          <w:sz w:val="22"/>
          <w:szCs w:val="22"/>
        </w:rPr>
      </w:pPr>
      <w:r w:rsidRPr="00BF76D9">
        <w:rPr>
          <w:rFonts w:ascii="Palatino Linotype" w:hAnsi="Palatino Linotype"/>
          <w:sz w:val="22"/>
          <w:szCs w:val="22"/>
        </w:rPr>
        <w:t xml:space="preserve">The period of the late 1960s in American art is often characterized as containing tendencies that involve a shift in state from the material to the immaterial, or from form to ‘Anti Form.’  In the case of Process Art, the </w:t>
      </w:r>
      <w:r w:rsidR="00175667">
        <w:rPr>
          <w:rFonts w:ascii="Palatino Linotype" w:hAnsi="Palatino Linotype"/>
          <w:sz w:val="22"/>
          <w:szCs w:val="22"/>
        </w:rPr>
        <w:t>dispersal</w:t>
      </w:r>
      <w:r w:rsidRPr="00BF76D9">
        <w:rPr>
          <w:rFonts w:ascii="Palatino Linotype" w:hAnsi="Palatino Linotype"/>
          <w:sz w:val="22"/>
          <w:szCs w:val="22"/>
        </w:rPr>
        <w:t xml:space="preserve"> of the material that hitherto would have constituted the solidity of the object meant that the work was interpreted as ‘dematerialized,’ and, in its apparent condition as mere residue or sublimate of a process, as formless. </w:t>
      </w:r>
      <w:r w:rsidR="007177DF">
        <w:rPr>
          <w:rFonts w:ascii="Palatino Linotype" w:hAnsi="Palatino Linotype"/>
          <w:sz w:val="22"/>
          <w:szCs w:val="22"/>
        </w:rPr>
        <w:t xml:space="preserve"> </w:t>
      </w:r>
      <w:r w:rsidR="008347F5">
        <w:rPr>
          <w:rFonts w:ascii="Palatino Linotype" w:hAnsi="Palatino Linotype"/>
          <w:sz w:val="22"/>
          <w:szCs w:val="22"/>
        </w:rPr>
        <w:t>These conditions</w:t>
      </w:r>
      <w:r w:rsidR="001202F2">
        <w:rPr>
          <w:rFonts w:ascii="Palatino Linotype" w:hAnsi="Palatino Linotype"/>
          <w:sz w:val="22"/>
          <w:szCs w:val="22"/>
        </w:rPr>
        <w:t xml:space="preserve"> </w:t>
      </w:r>
      <w:r w:rsidR="00834DEB">
        <w:rPr>
          <w:rFonts w:ascii="Palatino Linotype" w:hAnsi="Palatino Linotype"/>
          <w:sz w:val="22"/>
          <w:szCs w:val="22"/>
        </w:rPr>
        <w:t>can</w:t>
      </w:r>
      <w:r w:rsidR="001202F2">
        <w:rPr>
          <w:rFonts w:ascii="Palatino Linotype" w:hAnsi="Palatino Linotype"/>
          <w:sz w:val="22"/>
          <w:szCs w:val="22"/>
        </w:rPr>
        <w:t xml:space="preserve"> be attributed to an artistic concern with the phases of matter, which </w:t>
      </w:r>
      <w:r w:rsidR="00834DEB">
        <w:rPr>
          <w:rFonts w:ascii="Palatino Linotype" w:hAnsi="Palatino Linotype"/>
          <w:sz w:val="22"/>
          <w:szCs w:val="22"/>
        </w:rPr>
        <w:t>may</w:t>
      </w:r>
      <w:r w:rsidR="001202F2">
        <w:rPr>
          <w:rFonts w:ascii="Palatino Linotype" w:hAnsi="Palatino Linotype"/>
          <w:sz w:val="22"/>
          <w:szCs w:val="22"/>
        </w:rPr>
        <w:t xml:space="preserve"> be </w:t>
      </w:r>
      <w:r w:rsidR="00B06518">
        <w:rPr>
          <w:rFonts w:ascii="Palatino Linotype" w:hAnsi="Palatino Linotype"/>
          <w:sz w:val="22"/>
          <w:szCs w:val="22"/>
        </w:rPr>
        <w:t>seen, on one side, in</w:t>
      </w:r>
      <w:r w:rsidR="00401775">
        <w:rPr>
          <w:rFonts w:ascii="Palatino Linotype" w:hAnsi="Palatino Linotype"/>
          <w:sz w:val="22"/>
          <w:szCs w:val="22"/>
        </w:rPr>
        <w:t xml:space="preserve"> Robert Morris’s </w:t>
      </w:r>
      <w:r w:rsidR="00401775" w:rsidRPr="00401775">
        <w:rPr>
          <w:rFonts w:ascii="Palatino Linotype" w:hAnsi="Palatino Linotype"/>
          <w:i/>
          <w:sz w:val="22"/>
          <w:szCs w:val="22"/>
        </w:rPr>
        <w:t>Steam</w:t>
      </w:r>
      <w:r w:rsidR="00401775">
        <w:rPr>
          <w:rFonts w:ascii="Palatino Linotype" w:hAnsi="Palatino Linotype"/>
          <w:sz w:val="22"/>
          <w:szCs w:val="22"/>
        </w:rPr>
        <w:t>, from 1967</w:t>
      </w:r>
      <w:r w:rsidR="00B06518">
        <w:rPr>
          <w:rFonts w:ascii="Palatino Linotype" w:hAnsi="Palatino Linotype"/>
          <w:sz w:val="22"/>
          <w:szCs w:val="22"/>
        </w:rPr>
        <w:t>, and on the other, in</w:t>
      </w:r>
      <w:r w:rsidR="00401775">
        <w:rPr>
          <w:rFonts w:ascii="Palatino Linotype" w:hAnsi="Palatino Linotype"/>
          <w:sz w:val="22"/>
          <w:szCs w:val="22"/>
        </w:rPr>
        <w:t xml:space="preserve"> Richard Serra’s </w:t>
      </w:r>
      <w:r w:rsidR="00401775" w:rsidRPr="00401775">
        <w:rPr>
          <w:rFonts w:ascii="Palatino Linotype" w:hAnsi="Palatino Linotype"/>
          <w:i/>
          <w:sz w:val="22"/>
          <w:szCs w:val="22"/>
        </w:rPr>
        <w:t>Splashing</w:t>
      </w:r>
      <w:r w:rsidR="00401775">
        <w:rPr>
          <w:rFonts w:ascii="Palatino Linotype" w:hAnsi="Palatino Linotype"/>
          <w:sz w:val="22"/>
          <w:szCs w:val="22"/>
        </w:rPr>
        <w:t>, from 1968, or</w:t>
      </w:r>
      <w:r w:rsidR="00B06518">
        <w:rPr>
          <w:rFonts w:ascii="Palatino Linotype" w:hAnsi="Palatino Linotype"/>
          <w:sz w:val="22"/>
          <w:szCs w:val="22"/>
        </w:rPr>
        <w:t xml:space="preserve"> </w:t>
      </w:r>
      <w:r w:rsidR="00F224B9">
        <w:rPr>
          <w:rFonts w:ascii="Palatino Linotype" w:hAnsi="Palatino Linotype"/>
          <w:sz w:val="22"/>
          <w:szCs w:val="22"/>
        </w:rPr>
        <w:t xml:space="preserve">in </w:t>
      </w:r>
      <w:r w:rsidR="00B06518">
        <w:rPr>
          <w:rFonts w:ascii="Palatino Linotype" w:hAnsi="Palatino Linotype"/>
          <w:sz w:val="22"/>
          <w:szCs w:val="22"/>
        </w:rPr>
        <w:t>Robert Smithson’s interest in materia</w:t>
      </w:r>
      <w:r w:rsidR="00426679">
        <w:rPr>
          <w:rFonts w:ascii="Palatino Linotype" w:hAnsi="Palatino Linotype"/>
          <w:sz w:val="22"/>
          <w:szCs w:val="22"/>
        </w:rPr>
        <w:t>l deposition or crystal formation.</w:t>
      </w:r>
      <w:r w:rsidR="0023679D">
        <w:rPr>
          <w:rFonts w:ascii="Palatino Linotype" w:hAnsi="Palatino Linotype"/>
          <w:sz w:val="22"/>
          <w:szCs w:val="22"/>
        </w:rPr>
        <w:t xml:space="preserve">  </w:t>
      </w:r>
      <w:r w:rsidR="004E250E">
        <w:rPr>
          <w:rFonts w:ascii="Palatino Linotype" w:hAnsi="Palatino Linotype"/>
          <w:sz w:val="22"/>
          <w:szCs w:val="22"/>
        </w:rPr>
        <w:t xml:space="preserve">The </w:t>
      </w:r>
      <w:r w:rsidR="00CF2F80">
        <w:rPr>
          <w:rFonts w:ascii="Palatino Linotype" w:hAnsi="Palatino Linotype"/>
          <w:sz w:val="22"/>
          <w:szCs w:val="22"/>
        </w:rPr>
        <w:t>shift</w:t>
      </w:r>
      <w:r w:rsidR="00C1550F">
        <w:rPr>
          <w:rFonts w:ascii="Palatino Linotype" w:hAnsi="Palatino Linotype"/>
          <w:sz w:val="22"/>
          <w:szCs w:val="22"/>
        </w:rPr>
        <w:t xml:space="preserve"> in phase</w:t>
      </w:r>
      <w:r w:rsidR="004E250E">
        <w:rPr>
          <w:rFonts w:ascii="Palatino Linotype" w:hAnsi="Palatino Linotype"/>
          <w:sz w:val="22"/>
          <w:szCs w:val="22"/>
        </w:rPr>
        <w:t xml:space="preserve"> may</w:t>
      </w:r>
      <w:r w:rsidR="005E2665">
        <w:rPr>
          <w:rFonts w:ascii="Palatino Linotype" w:hAnsi="Palatino Linotype"/>
          <w:sz w:val="22"/>
          <w:szCs w:val="22"/>
        </w:rPr>
        <w:t xml:space="preserve"> be from</w:t>
      </w:r>
      <w:r w:rsidR="004E250E">
        <w:rPr>
          <w:rFonts w:ascii="Palatino Linotype" w:hAnsi="Palatino Linotype"/>
          <w:sz w:val="22"/>
          <w:szCs w:val="22"/>
        </w:rPr>
        <w:t xml:space="preserve"> </w:t>
      </w:r>
      <w:r w:rsidR="0023679D">
        <w:rPr>
          <w:rFonts w:ascii="Palatino Linotype" w:hAnsi="Palatino Linotype"/>
          <w:sz w:val="22"/>
          <w:szCs w:val="22"/>
        </w:rPr>
        <w:t>a liquid to a gas, or</w:t>
      </w:r>
      <w:r w:rsidR="004E250E">
        <w:rPr>
          <w:rFonts w:ascii="Palatino Linotype" w:hAnsi="Palatino Linotype"/>
          <w:sz w:val="22"/>
          <w:szCs w:val="22"/>
        </w:rPr>
        <w:t xml:space="preserve"> from a liquid to a solid, </w:t>
      </w:r>
      <w:r w:rsidR="005E2665">
        <w:rPr>
          <w:rFonts w:ascii="Palatino Linotype" w:hAnsi="Palatino Linotype"/>
          <w:sz w:val="22"/>
          <w:szCs w:val="22"/>
        </w:rPr>
        <w:t>but what seems to be</w:t>
      </w:r>
      <w:r w:rsidR="00B96AF5">
        <w:rPr>
          <w:rFonts w:ascii="Palatino Linotype" w:hAnsi="Palatino Linotype"/>
          <w:sz w:val="22"/>
          <w:szCs w:val="22"/>
        </w:rPr>
        <w:t xml:space="preserve"> </w:t>
      </w:r>
      <w:r w:rsidR="005E2665">
        <w:rPr>
          <w:rFonts w:ascii="Palatino Linotype" w:hAnsi="Palatino Linotype"/>
          <w:sz w:val="22"/>
          <w:szCs w:val="22"/>
        </w:rPr>
        <w:t>important</w:t>
      </w:r>
      <w:r w:rsidR="00B96AF5">
        <w:rPr>
          <w:rFonts w:ascii="Palatino Linotype" w:hAnsi="Palatino Linotype"/>
          <w:sz w:val="22"/>
          <w:szCs w:val="22"/>
        </w:rPr>
        <w:t xml:space="preserve"> </w:t>
      </w:r>
      <w:r w:rsidR="005E2665">
        <w:rPr>
          <w:rFonts w:ascii="Palatino Linotype" w:hAnsi="Palatino Linotype"/>
          <w:sz w:val="22"/>
          <w:szCs w:val="22"/>
        </w:rPr>
        <w:t xml:space="preserve">is </w:t>
      </w:r>
      <w:r w:rsidR="00BC2F4F">
        <w:rPr>
          <w:rFonts w:ascii="Palatino Linotype" w:hAnsi="Palatino Linotype"/>
          <w:sz w:val="22"/>
          <w:szCs w:val="22"/>
        </w:rPr>
        <w:t xml:space="preserve">the </w:t>
      </w:r>
      <w:r w:rsidR="00CF2F80">
        <w:rPr>
          <w:rFonts w:ascii="Palatino Linotype" w:hAnsi="Palatino Linotype"/>
          <w:sz w:val="22"/>
          <w:szCs w:val="22"/>
        </w:rPr>
        <w:t>process</w:t>
      </w:r>
      <w:r w:rsidR="004E250E">
        <w:rPr>
          <w:rFonts w:ascii="Palatino Linotype" w:hAnsi="Palatino Linotype"/>
          <w:sz w:val="22"/>
          <w:szCs w:val="22"/>
        </w:rPr>
        <w:t xml:space="preserve"> of the</w:t>
      </w:r>
      <w:r w:rsidR="005E2665">
        <w:rPr>
          <w:rFonts w:ascii="Palatino Linotype" w:hAnsi="Palatino Linotype"/>
          <w:sz w:val="22"/>
          <w:szCs w:val="22"/>
        </w:rPr>
        <w:t xml:space="preserve"> </w:t>
      </w:r>
      <w:r w:rsidR="00CF2F80">
        <w:rPr>
          <w:rFonts w:ascii="Palatino Linotype" w:hAnsi="Palatino Linotype"/>
          <w:sz w:val="22"/>
          <w:szCs w:val="22"/>
        </w:rPr>
        <w:t>shift</w:t>
      </w:r>
      <w:r w:rsidR="005E2665">
        <w:rPr>
          <w:rFonts w:ascii="Palatino Linotype" w:hAnsi="Palatino Linotype"/>
          <w:sz w:val="22"/>
          <w:szCs w:val="22"/>
        </w:rPr>
        <w:t xml:space="preserve"> itself</w:t>
      </w:r>
      <w:r w:rsidR="00124A27">
        <w:rPr>
          <w:rFonts w:ascii="Palatino Linotype" w:hAnsi="Palatino Linotype"/>
          <w:sz w:val="22"/>
          <w:szCs w:val="22"/>
        </w:rPr>
        <w:t xml:space="preserve"> </w:t>
      </w:r>
      <w:r w:rsidR="005335ED">
        <w:rPr>
          <w:rFonts w:ascii="Palatino Linotype" w:hAnsi="Palatino Linotype"/>
          <w:sz w:val="22"/>
          <w:szCs w:val="22"/>
        </w:rPr>
        <w:t xml:space="preserve">and </w:t>
      </w:r>
      <w:r w:rsidR="00C20958">
        <w:rPr>
          <w:rFonts w:ascii="Palatino Linotype" w:hAnsi="Palatino Linotype"/>
          <w:sz w:val="22"/>
          <w:szCs w:val="22"/>
        </w:rPr>
        <w:t xml:space="preserve">how it </w:t>
      </w:r>
      <w:r w:rsidR="008B7DA1">
        <w:rPr>
          <w:rFonts w:ascii="Palatino Linotype" w:hAnsi="Palatino Linotype"/>
          <w:sz w:val="22"/>
          <w:szCs w:val="22"/>
        </w:rPr>
        <w:t>entails</w:t>
      </w:r>
      <w:r w:rsidR="003C2CF2">
        <w:rPr>
          <w:rFonts w:ascii="Palatino Linotype" w:hAnsi="Palatino Linotype"/>
          <w:sz w:val="22"/>
          <w:szCs w:val="22"/>
        </w:rPr>
        <w:t xml:space="preserve"> </w:t>
      </w:r>
      <w:r w:rsidR="00C20958">
        <w:rPr>
          <w:rFonts w:ascii="Palatino Linotype" w:hAnsi="Palatino Linotype"/>
          <w:sz w:val="22"/>
          <w:szCs w:val="22"/>
        </w:rPr>
        <w:t>a</w:t>
      </w:r>
      <w:r w:rsidR="003C2CF2">
        <w:rPr>
          <w:rFonts w:ascii="Palatino Linotype" w:hAnsi="Palatino Linotype"/>
          <w:sz w:val="22"/>
          <w:szCs w:val="22"/>
        </w:rPr>
        <w:t xml:space="preserve"> change in</w:t>
      </w:r>
      <w:r w:rsidR="006B479A">
        <w:rPr>
          <w:rFonts w:ascii="Palatino Linotype" w:hAnsi="Palatino Linotype"/>
          <w:sz w:val="22"/>
          <w:szCs w:val="22"/>
        </w:rPr>
        <w:t xml:space="preserve"> sense</w:t>
      </w:r>
      <w:r w:rsidR="00125620">
        <w:rPr>
          <w:rFonts w:ascii="Palatino Linotype" w:hAnsi="Palatino Linotype"/>
          <w:sz w:val="22"/>
          <w:szCs w:val="22"/>
        </w:rPr>
        <w:t xml:space="preserve"> of the traditional notions of material and form, and of their relation. </w:t>
      </w:r>
    </w:p>
    <w:p w14:paraId="080E330A" w14:textId="3CEE28AC" w:rsidR="000A44FC" w:rsidRDefault="00E40B78" w:rsidP="00DD6C14">
      <w:pPr>
        <w:spacing w:line="480" w:lineRule="auto"/>
        <w:ind w:firstLine="720"/>
        <w:rPr>
          <w:rFonts w:ascii="Palatino Linotype" w:hAnsi="Palatino Linotype"/>
          <w:sz w:val="22"/>
          <w:szCs w:val="22"/>
        </w:rPr>
      </w:pPr>
      <w:r>
        <w:rPr>
          <w:rFonts w:ascii="Palatino Linotype" w:hAnsi="Palatino Linotype"/>
          <w:sz w:val="22"/>
          <w:szCs w:val="22"/>
        </w:rPr>
        <w:t xml:space="preserve">As a way into defining this </w:t>
      </w:r>
      <w:r w:rsidR="00E835BB">
        <w:rPr>
          <w:rFonts w:ascii="Palatino Linotype" w:hAnsi="Palatino Linotype"/>
          <w:sz w:val="22"/>
          <w:szCs w:val="22"/>
        </w:rPr>
        <w:t>changed sense, we can begin with two</w:t>
      </w:r>
      <w:r w:rsidR="0062341B">
        <w:rPr>
          <w:rFonts w:ascii="Palatino Linotype" w:hAnsi="Palatino Linotype"/>
          <w:sz w:val="22"/>
          <w:szCs w:val="22"/>
        </w:rPr>
        <w:t xml:space="preserve"> representative</w:t>
      </w:r>
      <w:r w:rsidR="00E835BB">
        <w:rPr>
          <w:rFonts w:ascii="Palatino Linotype" w:hAnsi="Palatino Linotype"/>
          <w:sz w:val="22"/>
          <w:szCs w:val="22"/>
        </w:rPr>
        <w:t xml:space="preserve"> </w:t>
      </w:r>
      <w:r w:rsidR="008B7DA1">
        <w:rPr>
          <w:rFonts w:ascii="Palatino Linotype" w:hAnsi="Palatino Linotype"/>
          <w:sz w:val="22"/>
          <w:szCs w:val="22"/>
        </w:rPr>
        <w:t>descriptions</w:t>
      </w:r>
      <w:r w:rsidR="00E835BB">
        <w:rPr>
          <w:rFonts w:ascii="Palatino Linotype" w:hAnsi="Palatino Linotype"/>
          <w:sz w:val="22"/>
          <w:szCs w:val="22"/>
        </w:rPr>
        <w:t xml:space="preserve"> of Richard Serra’s early process work by Philip Leider, the editor of </w:t>
      </w:r>
      <w:r w:rsidR="00E835BB" w:rsidRPr="00E835BB">
        <w:rPr>
          <w:rFonts w:ascii="Palatino Linotype" w:hAnsi="Palatino Linotype"/>
          <w:i/>
          <w:sz w:val="22"/>
          <w:szCs w:val="22"/>
        </w:rPr>
        <w:t>Artforum</w:t>
      </w:r>
      <w:r w:rsidR="00E835BB">
        <w:rPr>
          <w:rFonts w:ascii="Palatino Linotype" w:hAnsi="Palatino Linotype"/>
          <w:sz w:val="22"/>
          <w:szCs w:val="22"/>
        </w:rPr>
        <w:t>.</w:t>
      </w:r>
      <w:r>
        <w:rPr>
          <w:rFonts w:ascii="Palatino Linotype" w:hAnsi="Palatino Linotype"/>
          <w:sz w:val="22"/>
          <w:szCs w:val="22"/>
        </w:rPr>
        <w:t xml:space="preserve"> </w:t>
      </w:r>
      <w:r w:rsidR="00E835BB">
        <w:rPr>
          <w:rFonts w:ascii="Palatino Linotype" w:hAnsi="Palatino Linotype"/>
          <w:sz w:val="22"/>
          <w:szCs w:val="22"/>
        </w:rPr>
        <w:t xml:space="preserve"> </w:t>
      </w:r>
      <w:r w:rsidR="0062341B">
        <w:rPr>
          <w:rFonts w:ascii="Palatino Linotype" w:hAnsi="Palatino Linotype"/>
          <w:sz w:val="22"/>
          <w:szCs w:val="22"/>
        </w:rPr>
        <w:t>In his review of ‘9 at Leo Castelli,’ the</w:t>
      </w:r>
      <w:r w:rsidR="00C82586">
        <w:rPr>
          <w:rFonts w:ascii="Palatino Linotype" w:hAnsi="Palatino Linotype"/>
          <w:sz w:val="22"/>
          <w:szCs w:val="22"/>
        </w:rPr>
        <w:t xml:space="preserve"> </w:t>
      </w:r>
      <w:r w:rsidR="0062341B">
        <w:rPr>
          <w:rFonts w:ascii="Palatino Linotype" w:hAnsi="Palatino Linotype"/>
          <w:sz w:val="22"/>
          <w:szCs w:val="22"/>
        </w:rPr>
        <w:t>exhibition organized by Robert Morris</w:t>
      </w:r>
      <w:r w:rsidR="00C82586">
        <w:rPr>
          <w:rFonts w:ascii="Palatino Linotype" w:hAnsi="Palatino Linotype"/>
          <w:sz w:val="22"/>
          <w:szCs w:val="22"/>
        </w:rPr>
        <w:t xml:space="preserve"> in 1968</w:t>
      </w:r>
      <w:r w:rsidR="0062341B">
        <w:rPr>
          <w:rFonts w:ascii="Palatino Linotype" w:hAnsi="Palatino Linotype"/>
          <w:sz w:val="22"/>
          <w:szCs w:val="22"/>
        </w:rPr>
        <w:t xml:space="preserve"> that first thematized</w:t>
      </w:r>
      <w:r w:rsidR="00643B07">
        <w:rPr>
          <w:rFonts w:ascii="Palatino Linotype" w:hAnsi="Palatino Linotype"/>
          <w:sz w:val="22"/>
          <w:szCs w:val="22"/>
        </w:rPr>
        <w:t xml:space="preserve"> the artistic concern with process, Leider wrote </w:t>
      </w:r>
      <w:r w:rsidR="00C44C02">
        <w:rPr>
          <w:rFonts w:ascii="Palatino Linotype" w:hAnsi="Palatino Linotype"/>
          <w:sz w:val="22"/>
          <w:szCs w:val="22"/>
        </w:rPr>
        <w:t>of</w:t>
      </w:r>
      <w:r w:rsidR="00643B07">
        <w:rPr>
          <w:rFonts w:ascii="Palatino Linotype" w:hAnsi="Palatino Linotype"/>
          <w:sz w:val="22"/>
          <w:szCs w:val="22"/>
        </w:rPr>
        <w:t xml:space="preserve"> Serra’s</w:t>
      </w:r>
      <w:r w:rsidR="00C82586">
        <w:rPr>
          <w:rFonts w:ascii="Palatino Linotype" w:hAnsi="Palatino Linotype"/>
          <w:sz w:val="22"/>
          <w:szCs w:val="22"/>
        </w:rPr>
        <w:t xml:space="preserve"> </w:t>
      </w:r>
      <w:r w:rsidR="00643B07" w:rsidRPr="00643B07">
        <w:rPr>
          <w:rFonts w:ascii="Palatino Linotype" w:hAnsi="Palatino Linotype"/>
          <w:i/>
          <w:sz w:val="22"/>
          <w:szCs w:val="22"/>
        </w:rPr>
        <w:t>Splashing</w:t>
      </w:r>
      <w:r w:rsidR="00C44C02">
        <w:rPr>
          <w:rFonts w:ascii="Palatino Linotype" w:hAnsi="Palatino Linotype"/>
          <w:sz w:val="22"/>
          <w:szCs w:val="22"/>
        </w:rPr>
        <w:t xml:space="preserve"> that</w:t>
      </w:r>
      <w:r w:rsidR="00643B07">
        <w:rPr>
          <w:rFonts w:ascii="Palatino Linotype" w:hAnsi="Palatino Linotype"/>
          <w:sz w:val="22"/>
          <w:szCs w:val="22"/>
        </w:rPr>
        <w:t xml:space="preserve"> “…the material… has assumed no form other than the one entirely natural to its own fluid, formless properties.”</w:t>
      </w:r>
      <w:r w:rsidR="004F448F">
        <w:rPr>
          <w:rFonts w:ascii="Palatino Linotype" w:hAnsi="Palatino Linotype"/>
          <w:sz w:val="22"/>
          <w:szCs w:val="22"/>
        </w:rPr>
        <w:t xml:space="preserve"> </w:t>
      </w:r>
      <w:r w:rsidR="00C82586">
        <w:rPr>
          <w:rFonts w:ascii="Palatino Linotype" w:hAnsi="Palatino Linotype"/>
          <w:sz w:val="22"/>
          <w:szCs w:val="22"/>
        </w:rPr>
        <w:t xml:space="preserve"> Leider’s </w:t>
      </w:r>
      <w:r w:rsidR="008B7DA1">
        <w:rPr>
          <w:rFonts w:ascii="Palatino Linotype" w:hAnsi="Palatino Linotype"/>
          <w:sz w:val="22"/>
          <w:szCs w:val="22"/>
        </w:rPr>
        <w:t>description</w:t>
      </w:r>
      <w:r w:rsidR="00C82586">
        <w:rPr>
          <w:rFonts w:ascii="Palatino Linotype" w:hAnsi="Palatino Linotype"/>
          <w:sz w:val="22"/>
          <w:szCs w:val="22"/>
        </w:rPr>
        <w:t xml:space="preserve"> is entirely congruent with the terms of Morris’s article, ‘Anti Form</w:t>
      </w:r>
      <w:r w:rsidR="00684169">
        <w:rPr>
          <w:rFonts w:ascii="Palatino Linotype" w:hAnsi="Palatino Linotype"/>
          <w:sz w:val="22"/>
          <w:szCs w:val="22"/>
        </w:rPr>
        <w:t>,</w:t>
      </w:r>
      <w:r w:rsidR="00C82586">
        <w:rPr>
          <w:rFonts w:ascii="Palatino Linotype" w:hAnsi="Palatino Linotype"/>
          <w:sz w:val="22"/>
          <w:szCs w:val="22"/>
        </w:rPr>
        <w:t>’</w:t>
      </w:r>
      <w:r w:rsidR="00684169">
        <w:rPr>
          <w:rFonts w:ascii="Palatino Linotype" w:hAnsi="Palatino Linotype"/>
          <w:sz w:val="22"/>
          <w:szCs w:val="22"/>
        </w:rPr>
        <w:t xml:space="preserve"> published</w:t>
      </w:r>
      <w:r w:rsidR="00ED550A">
        <w:rPr>
          <w:rFonts w:ascii="Palatino Linotype" w:hAnsi="Palatino Linotype"/>
          <w:sz w:val="22"/>
          <w:szCs w:val="22"/>
        </w:rPr>
        <w:t xml:space="preserve"> in </w:t>
      </w:r>
      <w:r w:rsidR="00ED550A" w:rsidRPr="00ED550A">
        <w:rPr>
          <w:rFonts w:ascii="Palatino Linotype" w:hAnsi="Palatino Linotype"/>
          <w:i/>
          <w:sz w:val="22"/>
          <w:szCs w:val="22"/>
        </w:rPr>
        <w:t>Artforum</w:t>
      </w:r>
      <w:r w:rsidR="00684169">
        <w:rPr>
          <w:rFonts w:ascii="Palatino Linotype" w:hAnsi="Palatino Linotype"/>
          <w:sz w:val="22"/>
          <w:szCs w:val="22"/>
        </w:rPr>
        <w:t xml:space="preserve"> earlier</w:t>
      </w:r>
      <w:r w:rsidR="00ED550A">
        <w:rPr>
          <w:rFonts w:ascii="Palatino Linotype" w:hAnsi="Palatino Linotype"/>
          <w:sz w:val="22"/>
          <w:szCs w:val="22"/>
        </w:rPr>
        <w:t xml:space="preserve"> in</w:t>
      </w:r>
      <w:r w:rsidR="00684169">
        <w:rPr>
          <w:rFonts w:ascii="Palatino Linotype" w:hAnsi="Palatino Linotype"/>
          <w:sz w:val="22"/>
          <w:szCs w:val="22"/>
        </w:rPr>
        <w:t xml:space="preserve"> the same year</w:t>
      </w:r>
      <w:r w:rsidR="00016E9D">
        <w:rPr>
          <w:rFonts w:ascii="Palatino Linotype" w:hAnsi="Palatino Linotype"/>
          <w:sz w:val="22"/>
          <w:szCs w:val="22"/>
        </w:rPr>
        <w:t>, which placed</w:t>
      </w:r>
      <w:r w:rsidR="00AC0B1B">
        <w:rPr>
          <w:rFonts w:ascii="Palatino Linotype" w:hAnsi="Palatino Linotype"/>
          <w:sz w:val="22"/>
          <w:szCs w:val="22"/>
        </w:rPr>
        <w:t xml:space="preserve"> a </w:t>
      </w:r>
      <w:r w:rsidR="00AD2F3E">
        <w:rPr>
          <w:rFonts w:ascii="Palatino Linotype" w:hAnsi="Palatino Linotype"/>
          <w:sz w:val="22"/>
          <w:szCs w:val="22"/>
        </w:rPr>
        <w:t xml:space="preserve">similar emphasis on </w:t>
      </w:r>
      <w:r w:rsidR="00016E9D">
        <w:rPr>
          <w:rFonts w:ascii="Palatino Linotype" w:hAnsi="Palatino Linotype"/>
          <w:sz w:val="22"/>
          <w:szCs w:val="22"/>
        </w:rPr>
        <w:t xml:space="preserve">the properties of materials. </w:t>
      </w:r>
      <w:r w:rsidR="00ED550A">
        <w:rPr>
          <w:rFonts w:ascii="Palatino Linotype" w:hAnsi="Palatino Linotype"/>
          <w:sz w:val="22"/>
          <w:szCs w:val="22"/>
        </w:rPr>
        <w:t xml:space="preserve"> </w:t>
      </w:r>
      <w:r w:rsidR="004D575C">
        <w:rPr>
          <w:rFonts w:ascii="Palatino Linotype" w:hAnsi="Palatino Linotype"/>
          <w:sz w:val="22"/>
          <w:szCs w:val="22"/>
        </w:rPr>
        <w:t xml:space="preserve">The second </w:t>
      </w:r>
      <w:r w:rsidR="008B7DA1">
        <w:rPr>
          <w:rFonts w:ascii="Palatino Linotype" w:hAnsi="Palatino Linotype"/>
          <w:sz w:val="22"/>
          <w:szCs w:val="22"/>
        </w:rPr>
        <w:t>description</w:t>
      </w:r>
      <w:r w:rsidR="004D575C">
        <w:rPr>
          <w:rFonts w:ascii="Palatino Linotype" w:hAnsi="Palatino Linotype"/>
          <w:sz w:val="22"/>
          <w:szCs w:val="22"/>
        </w:rPr>
        <w:t xml:space="preserve"> is from Leider’s review of Serra’s</w:t>
      </w:r>
      <w:r w:rsidR="004D575C" w:rsidRPr="00BF76D9">
        <w:rPr>
          <w:rFonts w:ascii="Palatino Linotype" w:hAnsi="Palatino Linotype"/>
          <w:sz w:val="22"/>
          <w:szCs w:val="22"/>
        </w:rPr>
        <w:t xml:space="preserve"> solo exhibition at the Castelli warehouse in late 1969</w:t>
      </w:r>
      <w:r w:rsidR="0090282B">
        <w:rPr>
          <w:rFonts w:ascii="Palatino Linotype" w:hAnsi="Palatino Linotype"/>
          <w:sz w:val="22"/>
          <w:szCs w:val="22"/>
        </w:rPr>
        <w:t xml:space="preserve">.  Leider wrote that although </w:t>
      </w:r>
      <w:r w:rsidR="0049426E" w:rsidRPr="00BF76D9">
        <w:rPr>
          <w:rFonts w:ascii="Palatino Linotype" w:hAnsi="Palatino Linotype"/>
          <w:i/>
          <w:sz w:val="22"/>
          <w:szCs w:val="22"/>
        </w:rPr>
        <w:t>Cutting Device: Base Plate Measure</w:t>
      </w:r>
      <w:r w:rsidR="0049426E">
        <w:rPr>
          <w:rFonts w:ascii="Palatino Linotype" w:hAnsi="Palatino Linotype"/>
          <w:sz w:val="22"/>
          <w:szCs w:val="22"/>
        </w:rPr>
        <w:t>,</w:t>
      </w:r>
      <w:r w:rsidR="00BF4F7B">
        <w:rPr>
          <w:rFonts w:ascii="Palatino Linotype" w:hAnsi="Palatino Linotype"/>
          <w:sz w:val="22"/>
          <w:szCs w:val="22"/>
        </w:rPr>
        <w:t xml:space="preserve"> one of the works in the exhibition,</w:t>
      </w:r>
      <w:r w:rsidR="0049426E">
        <w:rPr>
          <w:rFonts w:ascii="Palatino Linotype" w:hAnsi="Palatino Linotype"/>
          <w:sz w:val="22"/>
          <w:szCs w:val="22"/>
        </w:rPr>
        <w:t xml:space="preserve"> initally </w:t>
      </w:r>
      <w:r w:rsidR="004D575C" w:rsidRPr="00BF76D9">
        <w:rPr>
          <w:rFonts w:ascii="Palatino Linotype" w:hAnsi="Palatino Linotype"/>
          <w:sz w:val="22"/>
          <w:szCs w:val="22"/>
        </w:rPr>
        <w:t>appeared to consist in a more or less random dispersal of materials similar in appearance to</w:t>
      </w:r>
      <w:r w:rsidR="0049426E">
        <w:rPr>
          <w:rFonts w:ascii="Palatino Linotype" w:hAnsi="Palatino Linotype"/>
          <w:sz w:val="22"/>
          <w:szCs w:val="22"/>
        </w:rPr>
        <w:t xml:space="preserve"> other process </w:t>
      </w:r>
      <w:r w:rsidR="00201190">
        <w:rPr>
          <w:rFonts w:ascii="Palatino Linotype" w:hAnsi="Palatino Linotype"/>
          <w:sz w:val="22"/>
          <w:szCs w:val="22"/>
        </w:rPr>
        <w:t>works</w:t>
      </w:r>
      <w:r w:rsidR="0049426E">
        <w:rPr>
          <w:rFonts w:ascii="Palatino Linotype" w:hAnsi="Palatino Linotype"/>
          <w:sz w:val="22"/>
          <w:szCs w:val="22"/>
        </w:rPr>
        <w:t>,</w:t>
      </w:r>
      <w:r w:rsidR="00460D05">
        <w:rPr>
          <w:rFonts w:ascii="Palatino Linotype" w:hAnsi="Palatino Linotype"/>
          <w:sz w:val="22"/>
          <w:szCs w:val="22"/>
        </w:rPr>
        <w:t xml:space="preserve"> the materials</w:t>
      </w:r>
      <w:r w:rsidR="004D575C" w:rsidRPr="00BF76D9">
        <w:rPr>
          <w:rFonts w:ascii="Palatino Linotype" w:hAnsi="Palatino Linotype"/>
          <w:sz w:val="22"/>
          <w:szCs w:val="22"/>
        </w:rPr>
        <w:t xml:space="preserve"> were in fact brought together according to the action to which they were all subject</w:t>
      </w:r>
      <w:r w:rsidR="000A44FC">
        <w:rPr>
          <w:rFonts w:ascii="Palatino Linotype" w:hAnsi="Palatino Linotype"/>
          <w:sz w:val="22"/>
          <w:szCs w:val="22"/>
        </w:rPr>
        <w:t xml:space="preserve">ed, namely cutting or sawing.  </w:t>
      </w:r>
      <w:r w:rsidR="00116FC4">
        <w:rPr>
          <w:rFonts w:ascii="Palatino Linotype" w:hAnsi="Palatino Linotype"/>
          <w:sz w:val="22"/>
          <w:szCs w:val="22"/>
        </w:rPr>
        <w:t>“</w:t>
      </w:r>
      <w:r w:rsidR="004D575C" w:rsidRPr="00BF76D9">
        <w:rPr>
          <w:rFonts w:ascii="Palatino Linotype" w:hAnsi="Palatino Linotype"/>
          <w:sz w:val="22"/>
          <w:szCs w:val="22"/>
        </w:rPr>
        <w:t>The work</w:t>
      </w:r>
      <w:r w:rsidR="0049426E">
        <w:rPr>
          <w:rFonts w:ascii="Palatino Linotype" w:hAnsi="Palatino Linotype"/>
          <w:sz w:val="22"/>
          <w:szCs w:val="22"/>
        </w:rPr>
        <w:t xml:space="preserve"> [Leider wrote]</w:t>
      </w:r>
      <w:r w:rsidR="004D575C" w:rsidRPr="00BF76D9">
        <w:rPr>
          <w:rFonts w:ascii="Palatino Linotype" w:hAnsi="Palatino Linotype"/>
          <w:sz w:val="22"/>
          <w:szCs w:val="22"/>
        </w:rPr>
        <w:t xml:space="preserve"> is thus a process piece in a very elegant sense, for it delivers to us in an admirably straightforward way not only the process of its making, but also the information that the same process is also the solution to the problem dealt with in the work, </w:t>
      </w:r>
      <w:r w:rsidR="004D575C" w:rsidRPr="00BF76D9">
        <w:rPr>
          <w:rFonts w:ascii="Palatino Linotype" w:hAnsi="Palatino Linotype"/>
          <w:i/>
          <w:sz w:val="22"/>
          <w:szCs w:val="22"/>
        </w:rPr>
        <w:t>i.e</w:t>
      </w:r>
      <w:r w:rsidR="004D575C" w:rsidRPr="00BF76D9">
        <w:rPr>
          <w:rFonts w:ascii="Palatino Linotype" w:hAnsi="Palatino Linotype"/>
          <w:sz w:val="22"/>
          <w:szCs w:val="22"/>
        </w:rPr>
        <w:t xml:space="preserve">., the sawing plainly both </w:t>
      </w:r>
      <w:r w:rsidR="004D575C" w:rsidRPr="00BF76D9">
        <w:rPr>
          <w:rFonts w:ascii="Palatino Linotype" w:hAnsi="Palatino Linotype"/>
          <w:i/>
          <w:sz w:val="22"/>
          <w:szCs w:val="22"/>
        </w:rPr>
        <w:t>makes</w:t>
      </w:r>
      <w:r w:rsidR="004D575C" w:rsidRPr="00BF76D9">
        <w:rPr>
          <w:rFonts w:ascii="Palatino Linotype" w:hAnsi="Palatino Linotype"/>
          <w:sz w:val="22"/>
          <w:szCs w:val="22"/>
        </w:rPr>
        <w:t xml:space="preserve"> the piece and is also that which unifies the</w:t>
      </w:r>
      <w:r w:rsidR="000A44FC">
        <w:rPr>
          <w:rFonts w:ascii="Palatino Linotype" w:hAnsi="Palatino Linotype"/>
          <w:sz w:val="22"/>
          <w:szCs w:val="22"/>
        </w:rPr>
        <w:t xml:space="preserve"> various materials in the work.</w:t>
      </w:r>
      <w:r w:rsidR="0045734D">
        <w:rPr>
          <w:rFonts w:ascii="Palatino Linotype" w:hAnsi="Palatino Linotype"/>
          <w:sz w:val="22"/>
          <w:szCs w:val="22"/>
        </w:rPr>
        <w:t>”</w:t>
      </w:r>
    </w:p>
    <w:p w14:paraId="03C75492" w14:textId="3C879300" w:rsidR="00B81365" w:rsidRDefault="00E402DD" w:rsidP="00DD6C14">
      <w:pPr>
        <w:spacing w:line="480" w:lineRule="auto"/>
        <w:ind w:firstLine="720"/>
        <w:rPr>
          <w:rFonts w:ascii="Palatino Linotype" w:hAnsi="Palatino Linotype"/>
          <w:sz w:val="22"/>
          <w:szCs w:val="22"/>
        </w:rPr>
      </w:pPr>
      <w:r>
        <w:rPr>
          <w:rFonts w:ascii="Palatino Linotype" w:hAnsi="Palatino Linotype"/>
          <w:sz w:val="22"/>
          <w:szCs w:val="22"/>
        </w:rPr>
        <w:t>There is a shift</w:t>
      </w:r>
      <w:r w:rsidR="00AE34B0">
        <w:rPr>
          <w:rFonts w:ascii="Palatino Linotype" w:hAnsi="Palatino Linotype"/>
          <w:sz w:val="22"/>
          <w:szCs w:val="22"/>
        </w:rPr>
        <w:t xml:space="preserve"> in the meaning of form</w:t>
      </w:r>
      <w:r>
        <w:rPr>
          <w:rFonts w:ascii="Palatino Linotype" w:hAnsi="Palatino Linotype"/>
          <w:sz w:val="22"/>
          <w:szCs w:val="22"/>
        </w:rPr>
        <w:t xml:space="preserve"> in the</w:t>
      </w:r>
      <w:r w:rsidR="00CF0F63">
        <w:rPr>
          <w:rFonts w:ascii="Palatino Linotype" w:hAnsi="Palatino Linotype"/>
          <w:sz w:val="22"/>
          <w:szCs w:val="22"/>
        </w:rPr>
        <w:t xml:space="preserve">se </w:t>
      </w:r>
      <w:r>
        <w:rPr>
          <w:rFonts w:ascii="Palatino Linotype" w:hAnsi="Palatino Linotype"/>
          <w:sz w:val="22"/>
          <w:szCs w:val="22"/>
        </w:rPr>
        <w:t xml:space="preserve">two interpretations.  In the first, the form of the work </w:t>
      </w:r>
      <w:r w:rsidR="00C656A6">
        <w:rPr>
          <w:rFonts w:ascii="Palatino Linotype" w:hAnsi="Palatino Linotype"/>
          <w:sz w:val="22"/>
          <w:szCs w:val="22"/>
        </w:rPr>
        <w:t xml:space="preserve">was </w:t>
      </w:r>
      <w:r w:rsidR="00316C49">
        <w:rPr>
          <w:rFonts w:ascii="Palatino Linotype" w:hAnsi="Palatino Linotype"/>
          <w:sz w:val="22"/>
          <w:szCs w:val="22"/>
        </w:rPr>
        <w:t>determined by</w:t>
      </w:r>
      <w:r>
        <w:rPr>
          <w:rFonts w:ascii="Palatino Linotype" w:hAnsi="Palatino Linotype"/>
          <w:sz w:val="22"/>
          <w:szCs w:val="22"/>
        </w:rPr>
        <w:t xml:space="preserve"> </w:t>
      </w:r>
      <w:r w:rsidR="00C85388">
        <w:rPr>
          <w:rFonts w:ascii="Palatino Linotype" w:hAnsi="Palatino Linotype"/>
          <w:sz w:val="22"/>
          <w:szCs w:val="22"/>
        </w:rPr>
        <w:t>what Leider referred to as the “natural”</w:t>
      </w:r>
      <w:r>
        <w:rPr>
          <w:rFonts w:ascii="Palatino Linotype" w:hAnsi="Palatino Linotype"/>
          <w:sz w:val="22"/>
          <w:szCs w:val="22"/>
        </w:rPr>
        <w:t xml:space="preserve"> formlessness of the material.  </w:t>
      </w:r>
      <w:r w:rsidR="00C656A6">
        <w:rPr>
          <w:rFonts w:ascii="Palatino Linotype" w:hAnsi="Palatino Linotype"/>
          <w:sz w:val="22"/>
          <w:szCs w:val="22"/>
        </w:rPr>
        <w:t xml:space="preserve">Form </w:t>
      </w:r>
      <w:r w:rsidR="00353F90">
        <w:rPr>
          <w:rFonts w:ascii="Palatino Linotype" w:hAnsi="Palatino Linotype"/>
          <w:sz w:val="22"/>
          <w:szCs w:val="22"/>
        </w:rPr>
        <w:t xml:space="preserve">did not exist </w:t>
      </w:r>
      <w:r w:rsidR="00793ED2">
        <w:rPr>
          <w:rFonts w:ascii="Palatino Linotype" w:hAnsi="Palatino Linotype"/>
          <w:sz w:val="22"/>
          <w:szCs w:val="22"/>
        </w:rPr>
        <w:t>prior to</w:t>
      </w:r>
      <w:r w:rsidR="00353F90">
        <w:rPr>
          <w:rFonts w:ascii="Palatino Linotype" w:hAnsi="Palatino Linotype"/>
          <w:sz w:val="22"/>
          <w:szCs w:val="22"/>
        </w:rPr>
        <w:t xml:space="preserve"> material</w:t>
      </w:r>
      <w:r w:rsidR="00793ED2">
        <w:rPr>
          <w:rFonts w:ascii="Palatino Linotype" w:hAnsi="Palatino Linotype"/>
          <w:sz w:val="22"/>
          <w:szCs w:val="22"/>
        </w:rPr>
        <w:t>—this is the essential argument of Morris’s ‘Anti Form’—but rather came after it</w:t>
      </w:r>
      <w:r w:rsidR="006A099D">
        <w:rPr>
          <w:rFonts w:ascii="Palatino Linotype" w:hAnsi="Palatino Linotype"/>
          <w:sz w:val="22"/>
          <w:szCs w:val="22"/>
        </w:rPr>
        <w:t xml:space="preserve"> </w:t>
      </w:r>
      <w:r w:rsidR="00793ED2">
        <w:rPr>
          <w:rFonts w:ascii="Palatino Linotype" w:hAnsi="Palatino Linotype"/>
          <w:sz w:val="22"/>
          <w:szCs w:val="22"/>
        </w:rPr>
        <w:t xml:space="preserve">as </w:t>
      </w:r>
      <w:r w:rsidR="001F7663">
        <w:rPr>
          <w:rFonts w:ascii="Palatino Linotype" w:hAnsi="Palatino Linotype"/>
          <w:sz w:val="22"/>
          <w:szCs w:val="22"/>
        </w:rPr>
        <w:t>its</w:t>
      </w:r>
      <w:r w:rsidR="00793ED2">
        <w:rPr>
          <w:rFonts w:ascii="Palatino Linotype" w:hAnsi="Palatino Linotype"/>
          <w:sz w:val="22"/>
          <w:szCs w:val="22"/>
        </w:rPr>
        <w:t xml:space="preserve"> mere</w:t>
      </w:r>
      <w:r w:rsidR="00A502EA">
        <w:rPr>
          <w:rFonts w:ascii="Palatino Linotype" w:hAnsi="Palatino Linotype"/>
          <w:sz w:val="22"/>
          <w:szCs w:val="22"/>
        </w:rPr>
        <w:t>ly</w:t>
      </w:r>
      <w:r w:rsidR="00793ED2">
        <w:rPr>
          <w:rFonts w:ascii="Palatino Linotype" w:hAnsi="Palatino Linotype"/>
          <w:sz w:val="22"/>
          <w:szCs w:val="22"/>
        </w:rPr>
        <w:t xml:space="preserve"> contingent </w:t>
      </w:r>
      <w:r w:rsidR="001F7663">
        <w:rPr>
          <w:rFonts w:ascii="Palatino Linotype" w:hAnsi="Palatino Linotype"/>
          <w:sz w:val="22"/>
          <w:szCs w:val="22"/>
        </w:rPr>
        <w:t>attribute</w:t>
      </w:r>
      <w:r w:rsidR="00A502EA">
        <w:rPr>
          <w:rFonts w:ascii="Palatino Linotype" w:hAnsi="Palatino Linotype"/>
          <w:sz w:val="22"/>
          <w:szCs w:val="22"/>
        </w:rPr>
        <w:t xml:space="preserve">.  </w:t>
      </w:r>
      <w:r w:rsidR="006709E0">
        <w:rPr>
          <w:rFonts w:ascii="Palatino Linotype" w:hAnsi="Palatino Linotype"/>
          <w:sz w:val="22"/>
          <w:szCs w:val="22"/>
        </w:rPr>
        <w:t>The second interpretation</w:t>
      </w:r>
      <w:r w:rsidR="005F31F2">
        <w:rPr>
          <w:rFonts w:ascii="Palatino Linotype" w:hAnsi="Palatino Linotype"/>
          <w:sz w:val="22"/>
          <w:szCs w:val="22"/>
        </w:rPr>
        <w:t>, on the other hand</w:t>
      </w:r>
      <w:r w:rsidR="00F42BDF">
        <w:rPr>
          <w:rFonts w:ascii="Palatino Linotype" w:hAnsi="Palatino Linotype"/>
          <w:sz w:val="22"/>
          <w:szCs w:val="22"/>
        </w:rPr>
        <w:t>,</w:t>
      </w:r>
      <w:r w:rsidR="005F31F2">
        <w:rPr>
          <w:rFonts w:ascii="Palatino Linotype" w:hAnsi="Palatino Linotype"/>
          <w:sz w:val="22"/>
          <w:szCs w:val="22"/>
        </w:rPr>
        <w:t xml:space="preserve"> introduces</w:t>
      </w:r>
      <w:r w:rsidR="003F1F3C">
        <w:rPr>
          <w:rFonts w:ascii="Palatino Linotype" w:hAnsi="Palatino Linotype"/>
          <w:sz w:val="22"/>
          <w:szCs w:val="22"/>
        </w:rPr>
        <w:t xml:space="preserve"> </w:t>
      </w:r>
      <w:r w:rsidR="00AE34B0">
        <w:rPr>
          <w:rFonts w:ascii="Palatino Linotype" w:hAnsi="Palatino Linotype"/>
          <w:sz w:val="22"/>
          <w:szCs w:val="22"/>
        </w:rPr>
        <w:t>a</w:t>
      </w:r>
      <w:r w:rsidR="008A4A12">
        <w:rPr>
          <w:rFonts w:ascii="Palatino Linotype" w:hAnsi="Palatino Linotype"/>
          <w:sz w:val="22"/>
          <w:szCs w:val="22"/>
        </w:rPr>
        <w:t xml:space="preserve"> </w:t>
      </w:r>
      <w:r w:rsidR="003F1F3C">
        <w:rPr>
          <w:rFonts w:ascii="Palatino Linotype" w:hAnsi="Palatino Linotype"/>
          <w:sz w:val="22"/>
          <w:szCs w:val="22"/>
        </w:rPr>
        <w:t>principle of unity</w:t>
      </w:r>
      <w:r w:rsidR="00A502EA">
        <w:rPr>
          <w:rFonts w:ascii="Palatino Linotype" w:hAnsi="Palatino Linotype"/>
          <w:sz w:val="22"/>
          <w:szCs w:val="22"/>
        </w:rPr>
        <w:t xml:space="preserve"> that is absent in the first</w:t>
      </w:r>
      <w:r w:rsidR="001202F2">
        <w:rPr>
          <w:rFonts w:ascii="Palatino Linotype" w:hAnsi="Palatino Linotype"/>
          <w:sz w:val="22"/>
          <w:szCs w:val="22"/>
        </w:rPr>
        <w:t>.  This</w:t>
      </w:r>
      <w:r w:rsidR="00C55713">
        <w:rPr>
          <w:rFonts w:ascii="Palatino Linotype" w:hAnsi="Palatino Linotype"/>
          <w:sz w:val="22"/>
          <w:szCs w:val="22"/>
        </w:rPr>
        <w:t xml:space="preserve"> </w:t>
      </w:r>
      <w:r w:rsidR="008D44E2">
        <w:rPr>
          <w:rFonts w:ascii="Palatino Linotype" w:hAnsi="Palatino Linotype"/>
          <w:sz w:val="22"/>
          <w:szCs w:val="22"/>
        </w:rPr>
        <w:t>wa</w:t>
      </w:r>
      <w:r w:rsidR="00A502EA">
        <w:rPr>
          <w:rFonts w:ascii="Palatino Linotype" w:hAnsi="Palatino Linotype"/>
          <w:sz w:val="22"/>
          <w:szCs w:val="22"/>
        </w:rPr>
        <w:t xml:space="preserve">s </w:t>
      </w:r>
      <w:r w:rsidR="00F42BDF">
        <w:rPr>
          <w:rFonts w:ascii="Palatino Linotype" w:hAnsi="Palatino Linotype"/>
          <w:sz w:val="22"/>
          <w:szCs w:val="22"/>
        </w:rPr>
        <w:t>not</w:t>
      </w:r>
      <w:r w:rsidR="001202F2">
        <w:rPr>
          <w:rFonts w:ascii="Palatino Linotype" w:hAnsi="Palatino Linotype"/>
          <w:sz w:val="22"/>
          <w:szCs w:val="22"/>
        </w:rPr>
        <w:t xml:space="preserve"> </w:t>
      </w:r>
      <w:r w:rsidR="00071125">
        <w:rPr>
          <w:rFonts w:ascii="Palatino Linotype" w:hAnsi="Palatino Linotype"/>
          <w:sz w:val="22"/>
          <w:szCs w:val="22"/>
        </w:rPr>
        <w:t>a formal unity in any conventional artistic sense</w:t>
      </w:r>
      <w:r w:rsidR="008A4A12">
        <w:rPr>
          <w:rFonts w:ascii="Palatino Linotype" w:hAnsi="Palatino Linotype"/>
          <w:sz w:val="22"/>
          <w:szCs w:val="22"/>
        </w:rPr>
        <w:t>.</w:t>
      </w:r>
      <w:r w:rsidR="001202F2">
        <w:rPr>
          <w:rFonts w:ascii="Palatino Linotype" w:hAnsi="Palatino Linotype"/>
          <w:sz w:val="22"/>
          <w:szCs w:val="22"/>
        </w:rPr>
        <w:t xml:space="preserve">  It had nothing to do with </w:t>
      </w:r>
      <w:r w:rsidR="00EA5DF4">
        <w:rPr>
          <w:rFonts w:ascii="Palatino Linotype" w:hAnsi="Palatino Linotype"/>
          <w:sz w:val="22"/>
          <w:szCs w:val="22"/>
        </w:rPr>
        <w:t>the</w:t>
      </w:r>
      <w:r w:rsidR="001202F2">
        <w:rPr>
          <w:rFonts w:ascii="Palatino Linotype" w:hAnsi="Palatino Linotype"/>
          <w:sz w:val="22"/>
          <w:szCs w:val="22"/>
        </w:rPr>
        <w:t xml:space="preserve"> relationships</w:t>
      </w:r>
      <w:r w:rsidR="005F31F2">
        <w:rPr>
          <w:rFonts w:ascii="Palatino Linotype" w:hAnsi="Palatino Linotype"/>
          <w:sz w:val="22"/>
          <w:szCs w:val="22"/>
        </w:rPr>
        <w:t xml:space="preserve"> between part and whole that have</w:t>
      </w:r>
      <w:r w:rsidR="00EA5DF4">
        <w:rPr>
          <w:rFonts w:ascii="Palatino Linotype" w:hAnsi="Palatino Linotype"/>
          <w:sz w:val="22"/>
          <w:szCs w:val="22"/>
        </w:rPr>
        <w:t xml:space="preserve"> </w:t>
      </w:r>
      <w:r w:rsidR="00BD7F23">
        <w:rPr>
          <w:rFonts w:ascii="Palatino Linotype" w:hAnsi="Palatino Linotype"/>
          <w:sz w:val="22"/>
          <w:szCs w:val="22"/>
        </w:rPr>
        <w:t>traditionally</w:t>
      </w:r>
      <w:r w:rsidR="00EA5DF4">
        <w:rPr>
          <w:rFonts w:ascii="Palatino Linotype" w:hAnsi="Palatino Linotype"/>
          <w:sz w:val="22"/>
          <w:szCs w:val="22"/>
        </w:rPr>
        <w:t xml:space="preserve"> defined the </w:t>
      </w:r>
      <w:r w:rsidR="00BD7F23">
        <w:rPr>
          <w:rFonts w:ascii="Palatino Linotype" w:hAnsi="Palatino Linotype"/>
          <w:sz w:val="22"/>
          <w:szCs w:val="22"/>
        </w:rPr>
        <w:t xml:space="preserve">unity of the </w:t>
      </w:r>
      <w:r w:rsidR="00EA5DF4">
        <w:rPr>
          <w:rFonts w:ascii="Palatino Linotype" w:hAnsi="Palatino Linotype"/>
          <w:sz w:val="22"/>
          <w:szCs w:val="22"/>
        </w:rPr>
        <w:t>work</w:t>
      </w:r>
      <w:r w:rsidR="00F42BDF">
        <w:rPr>
          <w:rFonts w:ascii="Palatino Linotype" w:hAnsi="Palatino Linotype"/>
          <w:sz w:val="22"/>
          <w:szCs w:val="22"/>
        </w:rPr>
        <w:t xml:space="preserve"> of art</w:t>
      </w:r>
      <w:r w:rsidR="001202F2">
        <w:rPr>
          <w:rFonts w:ascii="Palatino Linotype" w:hAnsi="Palatino Linotype"/>
          <w:sz w:val="22"/>
          <w:szCs w:val="22"/>
        </w:rPr>
        <w:t>.</w:t>
      </w:r>
      <w:r w:rsidR="008A4A12">
        <w:rPr>
          <w:rFonts w:ascii="Palatino Linotype" w:hAnsi="Palatino Linotype"/>
          <w:sz w:val="22"/>
          <w:szCs w:val="22"/>
        </w:rPr>
        <w:t xml:space="preserve"> </w:t>
      </w:r>
      <w:r w:rsidR="00AE34B0">
        <w:rPr>
          <w:rFonts w:ascii="Palatino Linotype" w:hAnsi="Palatino Linotype"/>
          <w:sz w:val="22"/>
          <w:szCs w:val="22"/>
        </w:rPr>
        <w:t xml:space="preserve"> </w:t>
      </w:r>
      <w:r w:rsidR="008C45A1">
        <w:rPr>
          <w:rFonts w:ascii="Palatino Linotype" w:hAnsi="Palatino Linotype"/>
          <w:sz w:val="22"/>
          <w:szCs w:val="22"/>
        </w:rPr>
        <w:t>Instead</w:t>
      </w:r>
      <w:r w:rsidR="00E52B80">
        <w:rPr>
          <w:rFonts w:ascii="Palatino Linotype" w:hAnsi="Palatino Linotype"/>
          <w:sz w:val="22"/>
          <w:szCs w:val="22"/>
        </w:rPr>
        <w:t>,</w:t>
      </w:r>
      <w:r w:rsidR="008C45A1">
        <w:rPr>
          <w:rFonts w:ascii="Palatino Linotype" w:hAnsi="Palatino Linotype"/>
          <w:sz w:val="22"/>
          <w:szCs w:val="22"/>
        </w:rPr>
        <w:t xml:space="preserve"> what unified the various materials in </w:t>
      </w:r>
      <w:r w:rsidR="008A4A12" w:rsidRPr="008A4A12">
        <w:rPr>
          <w:rFonts w:ascii="Palatino Linotype" w:hAnsi="Palatino Linotype"/>
          <w:i/>
          <w:sz w:val="22"/>
          <w:szCs w:val="22"/>
        </w:rPr>
        <w:t>Cuttin</w:t>
      </w:r>
      <w:r w:rsidR="008A4A12">
        <w:rPr>
          <w:rFonts w:ascii="Palatino Linotype" w:hAnsi="Palatino Linotype"/>
          <w:i/>
          <w:sz w:val="22"/>
          <w:szCs w:val="22"/>
        </w:rPr>
        <w:t>g</w:t>
      </w:r>
      <w:r w:rsidR="008A4A12" w:rsidRPr="008A4A12">
        <w:rPr>
          <w:rFonts w:ascii="Palatino Linotype" w:hAnsi="Palatino Linotype"/>
          <w:i/>
          <w:sz w:val="22"/>
          <w:szCs w:val="22"/>
        </w:rPr>
        <w:t xml:space="preserve"> Device</w:t>
      </w:r>
      <w:r w:rsidR="008C45A1">
        <w:rPr>
          <w:rFonts w:ascii="Palatino Linotype" w:hAnsi="Palatino Linotype"/>
          <w:sz w:val="22"/>
          <w:szCs w:val="22"/>
        </w:rPr>
        <w:t xml:space="preserve"> </w:t>
      </w:r>
      <w:r w:rsidR="001C4056">
        <w:rPr>
          <w:rFonts w:ascii="Palatino Linotype" w:hAnsi="Palatino Linotype"/>
          <w:sz w:val="22"/>
          <w:szCs w:val="22"/>
        </w:rPr>
        <w:t xml:space="preserve">for Leider </w:t>
      </w:r>
      <w:r w:rsidR="008C45A1">
        <w:rPr>
          <w:rFonts w:ascii="Palatino Linotype" w:hAnsi="Palatino Linotype"/>
          <w:sz w:val="22"/>
          <w:szCs w:val="22"/>
        </w:rPr>
        <w:t>wa</w:t>
      </w:r>
      <w:r w:rsidR="00BF3097">
        <w:rPr>
          <w:rFonts w:ascii="Palatino Linotype" w:hAnsi="Palatino Linotype"/>
          <w:sz w:val="22"/>
          <w:szCs w:val="22"/>
        </w:rPr>
        <w:t>s the consistency of the action</w:t>
      </w:r>
      <w:r w:rsidR="008C45A1">
        <w:rPr>
          <w:rFonts w:ascii="Palatino Linotype" w:hAnsi="Palatino Linotype"/>
          <w:sz w:val="22"/>
          <w:szCs w:val="22"/>
        </w:rPr>
        <w:t xml:space="preserve"> that </w:t>
      </w:r>
      <w:r w:rsidR="005F31F2">
        <w:rPr>
          <w:rFonts w:ascii="Palatino Linotype" w:hAnsi="Palatino Linotype"/>
          <w:sz w:val="22"/>
          <w:szCs w:val="22"/>
        </w:rPr>
        <w:t>produced</w:t>
      </w:r>
      <w:r w:rsidR="008C45A1">
        <w:rPr>
          <w:rFonts w:ascii="Palatino Linotype" w:hAnsi="Palatino Linotype"/>
          <w:sz w:val="22"/>
          <w:szCs w:val="22"/>
        </w:rPr>
        <w:t xml:space="preserve"> the</w:t>
      </w:r>
      <w:r w:rsidR="00B81365">
        <w:rPr>
          <w:rFonts w:ascii="Palatino Linotype" w:hAnsi="Palatino Linotype"/>
          <w:sz w:val="22"/>
          <w:szCs w:val="22"/>
        </w:rPr>
        <w:t xml:space="preserve"> relations between the materials</w:t>
      </w:r>
      <w:r w:rsidR="00564547">
        <w:rPr>
          <w:rFonts w:ascii="Palatino Linotype" w:hAnsi="Palatino Linotype"/>
          <w:sz w:val="22"/>
          <w:szCs w:val="22"/>
        </w:rPr>
        <w:t>.</w:t>
      </w:r>
      <w:r w:rsidR="00575CF9">
        <w:rPr>
          <w:rFonts w:ascii="Palatino Linotype" w:hAnsi="Palatino Linotype"/>
          <w:sz w:val="22"/>
          <w:szCs w:val="22"/>
        </w:rPr>
        <w:t xml:space="preserve"> </w:t>
      </w:r>
    </w:p>
    <w:p w14:paraId="67D28D73" w14:textId="55548BE9" w:rsidR="009C7C06" w:rsidRDefault="00067A73" w:rsidP="00DD6C14">
      <w:pPr>
        <w:spacing w:line="480" w:lineRule="auto"/>
        <w:ind w:firstLine="720"/>
        <w:rPr>
          <w:rFonts w:ascii="Palatino Linotype" w:hAnsi="Palatino Linotype"/>
          <w:sz w:val="22"/>
          <w:szCs w:val="22"/>
        </w:rPr>
      </w:pPr>
      <w:r>
        <w:rPr>
          <w:rFonts w:ascii="Palatino Linotype" w:hAnsi="Palatino Linotype"/>
          <w:sz w:val="22"/>
          <w:szCs w:val="22"/>
        </w:rPr>
        <w:t xml:space="preserve">The problem </w:t>
      </w:r>
      <w:r w:rsidR="00D9086F">
        <w:rPr>
          <w:rFonts w:ascii="Palatino Linotype" w:hAnsi="Palatino Linotype"/>
          <w:sz w:val="22"/>
          <w:szCs w:val="22"/>
        </w:rPr>
        <w:t xml:space="preserve">addressed here </w:t>
      </w:r>
      <w:r w:rsidR="001202F2">
        <w:rPr>
          <w:rFonts w:ascii="Palatino Linotype" w:hAnsi="Palatino Linotype"/>
          <w:sz w:val="22"/>
          <w:szCs w:val="22"/>
        </w:rPr>
        <w:t>was</w:t>
      </w:r>
      <w:r w:rsidR="00BD04E9">
        <w:rPr>
          <w:rFonts w:ascii="Palatino Linotype" w:hAnsi="Palatino Linotype"/>
          <w:sz w:val="22"/>
          <w:szCs w:val="22"/>
        </w:rPr>
        <w:t xml:space="preserve"> </w:t>
      </w:r>
      <w:r w:rsidR="001202F2">
        <w:rPr>
          <w:rFonts w:ascii="Palatino Linotype" w:hAnsi="Palatino Linotype"/>
          <w:sz w:val="22"/>
          <w:szCs w:val="22"/>
        </w:rPr>
        <w:t>how to reconcile</w:t>
      </w:r>
      <w:r w:rsidR="00BD04E9">
        <w:rPr>
          <w:rFonts w:ascii="Palatino Linotype" w:hAnsi="Palatino Linotype"/>
          <w:sz w:val="22"/>
          <w:szCs w:val="22"/>
        </w:rPr>
        <w:t xml:space="preserve"> </w:t>
      </w:r>
      <w:r w:rsidR="00462C51">
        <w:rPr>
          <w:rFonts w:ascii="Palatino Linotype" w:hAnsi="Palatino Linotype"/>
          <w:sz w:val="22"/>
          <w:szCs w:val="22"/>
        </w:rPr>
        <w:t>form</w:t>
      </w:r>
      <w:r w:rsidR="008C0637">
        <w:rPr>
          <w:rFonts w:ascii="Palatino Linotype" w:hAnsi="Palatino Linotype"/>
          <w:sz w:val="22"/>
          <w:szCs w:val="22"/>
        </w:rPr>
        <w:t xml:space="preserve">, </w:t>
      </w:r>
      <w:r w:rsidR="00420E12">
        <w:rPr>
          <w:rFonts w:ascii="Palatino Linotype" w:hAnsi="Palatino Linotype"/>
          <w:sz w:val="22"/>
          <w:szCs w:val="22"/>
        </w:rPr>
        <w:t>defined as</w:t>
      </w:r>
      <w:r w:rsidR="008C0637">
        <w:rPr>
          <w:rFonts w:ascii="Palatino Linotype" w:hAnsi="Palatino Linotype"/>
          <w:sz w:val="22"/>
          <w:szCs w:val="22"/>
        </w:rPr>
        <w:t xml:space="preserve"> unity, </w:t>
      </w:r>
      <w:r w:rsidR="00462C51">
        <w:rPr>
          <w:rFonts w:ascii="Palatino Linotype" w:hAnsi="Palatino Linotype"/>
          <w:sz w:val="22"/>
          <w:szCs w:val="22"/>
        </w:rPr>
        <w:t>with the temporality of</w:t>
      </w:r>
      <w:r w:rsidR="00207432">
        <w:rPr>
          <w:rFonts w:ascii="Palatino Linotype" w:hAnsi="Palatino Linotype"/>
          <w:sz w:val="22"/>
          <w:szCs w:val="22"/>
        </w:rPr>
        <w:t xml:space="preserve"> process. </w:t>
      </w:r>
      <w:r w:rsidR="009F27F0">
        <w:rPr>
          <w:rFonts w:ascii="Palatino Linotype" w:hAnsi="Palatino Linotype"/>
          <w:sz w:val="22"/>
          <w:szCs w:val="22"/>
        </w:rPr>
        <w:t xml:space="preserve"> </w:t>
      </w:r>
      <w:r w:rsidR="00420E12">
        <w:rPr>
          <w:rFonts w:ascii="Palatino Linotype" w:hAnsi="Palatino Linotype"/>
          <w:sz w:val="22"/>
          <w:szCs w:val="22"/>
        </w:rPr>
        <w:t xml:space="preserve">This sense of form </w:t>
      </w:r>
      <w:r w:rsidR="006B479A">
        <w:rPr>
          <w:rFonts w:ascii="Palatino Linotype" w:hAnsi="Palatino Linotype"/>
          <w:sz w:val="22"/>
          <w:szCs w:val="22"/>
        </w:rPr>
        <w:t>was further complicated by the necessity of</w:t>
      </w:r>
      <w:r w:rsidR="00D17470" w:rsidRPr="00BF76D9">
        <w:rPr>
          <w:rFonts w:ascii="Palatino Linotype" w:hAnsi="Palatino Linotype"/>
          <w:sz w:val="22"/>
          <w:szCs w:val="22"/>
        </w:rPr>
        <w:t xml:space="preserve"> </w:t>
      </w:r>
      <w:r w:rsidR="00BD04E9">
        <w:rPr>
          <w:rFonts w:ascii="Palatino Linotype" w:hAnsi="Palatino Linotype"/>
          <w:sz w:val="22"/>
          <w:szCs w:val="22"/>
        </w:rPr>
        <w:t xml:space="preserve">taking into account </w:t>
      </w:r>
      <w:r w:rsidR="00D17470" w:rsidRPr="00BF76D9">
        <w:rPr>
          <w:rFonts w:ascii="Palatino Linotype" w:hAnsi="Palatino Linotype"/>
          <w:sz w:val="22"/>
          <w:szCs w:val="22"/>
        </w:rPr>
        <w:t xml:space="preserve">the process of </w:t>
      </w:r>
      <w:r w:rsidR="008B7DA1">
        <w:rPr>
          <w:rFonts w:ascii="Palatino Linotype" w:hAnsi="Palatino Linotype"/>
          <w:sz w:val="22"/>
          <w:szCs w:val="22"/>
        </w:rPr>
        <w:t>reading</w:t>
      </w:r>
      <w:r w:rsidR="00D17470" w:rsidRPr="00BF76D9">
        <w:rPr>
          <w:rFonts w:ascii="Palatino Linotype" w:hAnsi="Palatino Linotype"/>
          <w:sz w:val="22"/>
          <w:szCs w:val="22"/>
        </w:rPr>
        <w:t xml:space="preserve"> the process, on the forming actions of the viewer</w:t>
      </w:r>
      <w:r w:rsidR="00A678C1">
        <w:rPr>
          <w:rFonts w:ascii="Palatino Linotype" w:hAnsi="Palatino Linotype"/>
          <w:sz w:val="22"/>
          <w:szCs w:val="22"/>
        </w:rPr>
        <w:t>, as suggested by Leider’s use of the word “information</w:t>
      </w:r>
      <w:r w:rsidR="00D17470" w:rsidRPr="00BF76D9">
        <w:rPr>
          <w:rFonts w:ascii="Palatino Linotype" w:hAnsi="Palatino Linotype"/>
          <w:sz w:val="22"/>
          <w:szCs w:val="22"/>
        </w:rPr>
        <w:t>.</w:t>
      </w:r>
      <w:r w:rsidR="00A678C1">
        <w:rPr>
          <w:rFonts w:ascii="Palatino Linotype" w:hAnsi="Palatino Linotype"/>
          <w:sz w:val="22"/>
          <w:szCs w:val="22"/>
        </w:rPr>
        <w:t>”</w:t>
      </w:r>
      <w:r w:rsidR="00D17470" w:rsidRPr="00BF76D9">
        <w:rPr>
          <w:rFonts w:ascii="Palatino Linotype" w:hAnsi="Palatino Linotype"/>
          <w:sz w:val="22"/>
          <w:szCs w:val="22"/>
        </w:rPr>
        <w:t xml:space="preserve">  The temporal nature of this </w:t>
      </w:r>
      <w:r w:rsidR="008B7DA1">
        <w:rPr>
          <w:rFonts w:ascii="Palatino Linotype" w:hAnsi="Palatino Linotype"/>
          <w:sz w:val="22"/>
          <w:szCs w:val="22"/>
        </w:rPr>
        <w:t>reading</w:t>
      </w:r>
      <w:r w:rsidR="00D17470" w:rsidRPr="00BF76D9">
        <w:rPr>
          <w:rFonts w:ascii="Palatino Linotype" w:hAnsi="Palatino Linotype"/>
          <w:sz w:val="22"/>
          <w:szCs w:val="22"/>
        </w:rPr>
        <w:t xml:space="preserve"> was pursued in its most theoretically suggestive way in the contemporary discourse by the artist Dan Graham, particularly in his essay ‘Subject Matter,’ self-published in 1969 in his book </w:t>
      </w:r>
      <w:r w:rsidR="00D17470" w:rsidRPr="00BF76D9">
        <w:rPr>
          <w:rFonts w:ascii="Palatino Linotype" w:hAnsi="Palatino Linotype"/>
          <w:i/>
          <w:sz w:val="22"/>
          <w:szCs w:val="22"/>
        </w:rPr>
        <w:t>End Moments</w:t>
      </w:r>
      <w:r w:rsidR="00D17470" w:rsidRPr="00BF76D9">
        <w:rPr>
          <w:rFonts w:ascii="Palatino Linotype" w:hAnsi="Palatino Linotype"/>
          <w:sz w:val="22"/>
          <w:szCs w:val="22"/>
        </w:rPr>
        <w:t xml:space="preserve">.  In this text, Graham sought to distinguish the positioning of the viewer as an object, characteristic of Minimal Art, from later post-Minimal work by artists such as Bruce Nauman and Serra.   This later work instead saw the viewer as a subject continuous, in terms of </w:t>
      </w:r>
      <w:r w:rsidR="00690F00">
        <w:rPr>
          <w:rFonts w:ascii="Palatino Linotype" w:hAnsi="Palatino Linotype"/>
          <w:sz w:val="22"/>
          <w:szCs w:val="22"/>
        </w:rPr>
        <w:t xml:space="preserve">its mode of </w:t>
      </w:r>
      <w:r w:rsidR="00D17470" w:rsidRPr="00BF76D9">
        <w:rPr>
          <w:rFonts w:ascii="Palatino Linotype" w:hAnsi="Palatino Linotype"/>
          <w:sz w:val="22"/>
          <w:szCs w:val="22"/>
        </w:rPr>
        <w:t xml:space="preserve">existence, with the action of the artist and the process of shaping or placing the materials of the work.  Graham saw these elements—artist, work, viewer—as in a continual process of change that he called “in-formation” (with a hyphen).  In the case of Nauman’s early latex rubber </w:t>
      </w:r>
      <w:r w:rsidR="005C0502">
        <w:rPr>
          <w:rFonts w:ascii="Palatino Linotype" w:hAnsi="Palatino Linotype"/>
          <w:sz w:val="22"/>
          <w:szCs w:val="22"/>
        </w:rPr>
        <w:t>pieces</w:t>
      </w:r>
      <w:r w:rsidR="00D17470" w:rsidRPr="00BF76D9">
        <w:rPr>
          <w:rFonts w:ascii="Palatino Linotype" w:hAnsi="Palatino Linotype"/>
          <w:sz w:val="22"/>
          <w:szCs w:val="22"/>
        </w:rPr>
        <w:t>, the materiality of the work was inseparable from the prior and c</w:t>
      </w:r>
      <w:r w:rsidR="001256EB">
        <w:rPr>
          <w:rFonts w:ascii="Palatino Linotype" w:hAnsi="Palatino Linotype"/>
          <w:sz w:val="22"/>
          <w:szCs w:val="22"/>
        </w:rPr>
        <w:t>ontinuing forces acting upon it.  “[T]hese 1965-66 works of Bruce Nauman [Graham wrote] transform the medium (rubber) as it (the medium) acts as a medium conveying its material in-formation.  It acts as a record of its material changes of interaction and of its own material nature in yielding to natural forces (its own, the environment’s, and the artist’s physical presence and procedures in placing it), while it (also) is inseparable from the material environment continuum in</w:t>
      </w:r>
      <w:r w:rsidR="00E60AF7">
        <w:rPr>
          <w:rFonts w:ascii="Palatino Linotype" w:hAnsi="Palatino Linotype"/>
          <w:sz w:val="22"/>
          <w:szCs w:val="22"/>
        </w:rPr>
        <w:t xml:space="preserve"> which</w:t>
      </w:r>
      <w:r w:rsidR="001256EB">
        <w:rPr>
          <w:rFonts w:ascii="Palatino Linotype" w:hAnsi="Palatino Linotype"/>
          <w:sz w:val="22"/>
          <w:szCs w:val="22"/>
        </w:rPr>
        <w:t xml:space="preserve"> it is present (to us, the viewers).” </w:t>
      </w:r>
      <w:r w:rsidR="00896175">
        <w:rPr>
          <w:rFonts w:ascii="Palatino Linotype" w:hAnsi="Palatino Linotype"/>
          <w:sz w:val="22"/>
          <w:szCs w:val="22"/>
        </w:rPr>
        <w:t xml:space="preserve"> </w:t>
      </w:r>
      <w:r w:rsidR="00D17470" w:rsidRPr="00BF76D9">
        <w:rPr>
          <w:rFonts w:ascii="Palatino Linotype" w:hAnsi="Palatino Linotype"/>
          <w:sz w:val="22"/>
          <w:szCs w:val="22"/>
        </w:rPr>
        <w:t xml:space="preserve">There was, for Graham, a necessary correlation between the action of the artist in shaping the materials and the action of the viewer in </w:t>
      </w:r>
      <w:r w:rsidR="008B7DA1">
        <w:rPr>
          <w:rFonts w:ascii="Palatino Linotype" w:hAnsi="Palatino Linotype"/>
          <w:sz w:val="22"/>
          <w:szCs w:val="22"/>
        </w:rPr>
        <w:t>reading</w:t>
      </w:r>
      <w:r w:rsidR="00D17470" w:rsidRPr="00BF76D9">
        <w:rPr>
          <w:rFonts w:ascii="Palatino Linotype" w:hAnsi="Palatino Linotype"/>
          <w:sz w:val="22"/>
          <w:szCs w:val="22"/>
        </w:rPr>
        <w:t xml:space="preserve"> this action.  The meaning of the word “in-formation” was thus much closer to a temporal sense of forming, as a process taking place “</w:t>
      </w:r>
      <w:r w:rsidR="00D17470" w:rsidRPr="00BF76D9">
        <w:rPr>
          <w:rFonts w:ascii="Palatino Linotype" w:hAnsi="Palatino Linotype"/>
          <w:i/>
          <w:sz w:val="22"/>
          <w:szCs w:val="22"/>
        </w:rPr>
        <w:t>in fact</w:t>
      </w:r>
      <w:r w:rsidR="00D17470" w:rsidRPr="00BF76D9">
        <w:rPr>
          <w:rFonts w:ascii="Palatino Linotype" w:hAnsi="Palatino Linotype"/>
          <w:sz w:val="22"/>
          <w:szCs w:val="22"/>
        </w:rPr>
        <w:t xml:space="preserve">” as opposed to the conventional sense of information as the transmission of facts. </w:t>
      </w:r>
    </w:p>
    <w:p w14:paraId="6934DB7C" w14:textId="27884462" w:rsidR="002B0B68" w:rsidRDefault="004A7AF7" w:rsidP="00DD6C14">
      <w:pPr>
        <w:spacing w:line="480" w:lineRule="auto"/>
        <w:rPr>
          <w:rFonts w:ascii="Palatino Linotype" w:hAnsi="Palatino Linotype"/>
          <w:sz w:val="22"/>
          <w:szCs w:val="22"/>
        </w:rPr>
      </w:pPr>
      <w:r>
        <w:rPr>
          <w:rFonts w:ascii="Palatino Linotype" w:hAnsi="Palatino Linotype"/>
          <w:sz w:val="22"/>
          <w:szCs w:val="22"/>
        </w:rPr>
        <w:tab/>
      </w:r>
      <w:r w:rsidR="00896175">
        <w:rPr>
          <w:rFonts w:ascii="Palatino Linotype" w:hAnsi="Palatino Linotype"/>
          <w:sz w:val="22"/>
          <w:szCs w:val="22"/>
        </w:rPr>
        <w:t>Of his contemporaries</w:t>
      </w:r>
      <w:r>
        <w:rPr>
          <w:rFonts w:ascii="Palatino Linotype" w:hAnsi="Palatino Linotype"/>
          <w:sz w:val="22"/>
          <w:szCs w:val="22"/>
        </w:rPr>
        <w:t xml:space="preserve">, it was </w:t>
      </w:r>
      <w:r w:rsidR="004E2F56">
        <w:rPr>
          <w:rFonts w:ascii="Palatino Linotype" w:hAnsi="Palatino Linotype"/>
          <w:sz w:val="22"/>
          <w:szCs w:val="22"/>
        </w:rPr>
        <w:t xml:space="preserve">probably </w:t>
      </w:r>
      <w:r>
        <w:rPr>
          <w:rFonts w:ascii="Palatino Linotype" w:hAnsi="Palatino Linotype"/>
          <w:sz w:val="22"/>
          <w:szCs w:val="22"/>
        </w:rPr>
        <w:t>Graham</w:t>
      </w:r>
      <w:r w:rsidR="004E2F56">
        <w:rPr>
          <w:rFonts w:ascii="Palatino Linotype" w:hAnsi="Palatino Linotype"/>
          <w:sz w:val="22"/>
          <w:szCs w:val="22"/>
        </w:rPr>
        <w:t xml:space="preserve"> who </w:t>
      </w:r>
      <w:r>
        <w:rPr>
          <w:rFonts w:ascii="Palatino Linotype" w:hAnsi="Palatino Linotype"/>
          <w:sz w:val="22"/>
          <w:szCs w:val="22"/>
        </w:rPr>
        <w:t xml:space="preserve">went furthest in </w:t>
      </w:r>
      <w:r w:rsidR="000345E4">
        <w:rPr>
          <w:rFonts w:ascii="Palatino Linotype" w:hAnsi="Palatino Linotype"/>
          <w:sz w:val="22"/>
          <w:szCs w:val="22"/>
        </w:rPr>
        <w:t>formulating</w:t>
      </w:r>
      <w:r>
        <w:rPr>
          <w:rFonts w:ascii="Palatino Linotype" w:hAnsi="Palatino Linotype"/>
          <w:sz w:val="22"/>
          <w:szCs w:val="22"/>
        </w:rPr>
        <w:t xml:space="preserve"> a theory of form consistent with an ontology of process.  </w:t>
      </w:r>
      <w:r w:rsidR="00F53F27">
        <w:rPr>
          <w:rFonts w:ascii="Palatino Linotype" w:hAnsi="Palatino Linotype"/>
          <w:sz w:val="22"/>
          <w:szCs w:val="22"/>
        </w:rPr>
        <w:t>In order to take this theory into a more philosophical register, his</w:t>
      </w:r>
      <w:r w:rsidR="00EF628F">
        <w:rPr>
          <w:rFonts w:ascii="Palatino Linotype" w:hAnsi="Palatino Linotype"/>
          <w:sz w:val="22"/>
          <w:szCs w:val="22"/>
        </w:rPr>
        <w:t xml:space="preserve"> terms</w:t>
      </w:r>
      <w:r w:rsidR="00237113">
        <w:rPr>
          <w:rFonts w:ascii="Palatino Linotype" w:hAnsi="Palatino Linotype"/>
          <w:sz w:val="22"/>
          <w:szCs w:val="22"/>
        </w:rPr>
        <w:t xml:space="preserve"> </w:t>
      </w:r>
      <w:r w:rsidR="00787FE9">
        <w:rPr>
          <w:rFonts w:ascii="Palatino Linotype" w:hAnsi="Palatino Linotype"/>
          <w:sz w:val="22"/>
          <w:szCs w:val="22"/>
        </w:rPr>
        <w:t>can be related to those of the French philosopher Gilbert Simondon,</w:t>
      </w:r>
      <w:r w:rsidR="008A0185">
        <w:rPr>
          <w:rFonts w:ascii="Palatino Linotype" w:hAnsi="Palatino Linotype"/>
          <w:sz w:val="22"/>
          <w:szCs w:val="22"/>
        </w:rPr>
        <w:t xml:space="preserve"> the main part of</w:t>
      </w:r>
      <w:r w:rsidR="00787FE9">
        <w:rPr>
          <w:rFonts w:ascii="Palatino Linotype" w:hAnsi="Palatino Linotype"/>
          <w:sz w:val="22"/>
          <w:szCs w:val="22"/>
        </w:rPr>
        <w:t xml:space="preserve"> whose </w:t>
      </w:r>
      <w:r w:rsidR="008A0185">
        <w:rPr>
          <w:rFonts w:ascii="Palatino Linotype" w:hAnsi="Palatino Linotype"/>
          <w:i/>
          <w:sz w:val="22"/>
          <w:szCs w:val="22"/>
        </w:rPr>
        <w:t xml:space="preserve">Individuation in Light of the Notions of Form and Information </w:t>
      </w:r>
      <w:r w:rsidR="002B0B68">
        <w:rPr>
          <w:rFonts w:ascii="Palatino Linotype" w:hAnsi="Palatino Linotype"/>
          <w:sz w:val="22"/>
          <w:szCs w:val="22"/>
        </w:rPr>
        <w:t>was first published in</w:t>
      </w:r>
      <w:r w:rsidR="00A15AFE">
        <w:rPr>
          <w:rFonts w:ascii="Palatino Linotype" w:hAnsi="Palatino Linotype"/>
          <w:sz w:val="22"/>
          <w:szCs w:val="22"/>
        </w:rPr>
        <w:t xml:space="preserve"> </w:t>
      </w:r>
      <w:r w:rsidR="002B0B68" w:rsidRPr="004E7808">
        <w:rPr>
          <w:rFonts w:ascii="Palatino Linotype" w:hAnsi="Palatino Linotype"/>
          <w:sz w:val="22"/>
          <w:szCs w:val="22"/>
        </w:rPr>
        <w:t>1964</w:t>
      </w:r>
      <w:r w:rsidR="002B0B68">
        <w:rPr>
          <w:rFonts w:ascii="Palatino Linotype" w:hAnsi="Palatino Linotype"/>
          <w:sz w:val="22"/>
          <w:szCs w:val="22"/>
        </w:rPr>
        <w:t>.</w:t>
      </w:r>
      <w:r w:rsidR="002B0B68" w:rsidRPr="002B0B68">
        <w:rPr>
          <w:rFonts w:ascii="Palatino Linotype" w:hAnsi="Palatino Linotype"/>
          <w:sz w:val="22"/>
          <w:szCs w:val="22"/>
        </w:rPr>
        <w:t xml:space="preserve"> </w:t>
      </w:r>
      <w:r w:rsidR="002B0B68">
        <w:rPr>
          <w:rFonts w:ascii="Palatino Linotype" w:hAnsi="Palatino Linotype"/>
          <w:sz w:val="22"/>
          <w:szCs w:val="22"/>
        </w:rPr>
        <w:t xml:space="preserve"> </w:t>
      </w:r>
      <w:r w:rsidR="002B0B68" w:rsidRPr="00BF76D9">
        <w:rPr>
          <w:rFonts w:ascii="Palatino Linotype" w:hAnsi="Palatino Linotype"/>
          <w:sz w:val="22"/>
          <w:szCs w:val="22"/>
        </w:rPr>
        <w:t>Although there is no direct influence, there are certainly affinities between Graham’s use of the term “in-formation” and Simondon’s emphasis on “inf</w:t>
      </w:r>
      <w:r w:rsidR="002B0B68">
        <w:rPr>
          <w:rFonts w:ascii="Palatino Linotype" w:hAnsi="Palatino Linotype"/>
          <w:sz w:val="22"/>
          <w:szCs w:val="22"/>
        </w:rPr>
        <w:t xml:space="preserve">ormation” as one of the terms </w:t>
      </w:r>
      <w:r w:rsidR="00D02103">
        <w:rPr>
          <w:rFonts w:ascii="Palatino Linotype" w:hAnsi="Palatino Linotype"/>
          <w:sz w:val="22"/>
          <w:szCs w:val="22"/>
        </w:rPr>
        <w:t>he</w:t>
      </w:r>
      <w:r w:rsidR="002B0B68" w:rsidRPr="00BF76D9">
        <w:rPr>
          <w:rFonts w:ascii="Palatino Linotype" w:hAnsi="Palatino Linotype"/>
          <w:sz w:val="22"/>
          <w:szCs w:val="22"/>
        </w:rPr>
        <w:t xml:space="preserve"> employed to develop his </w:t>
      </w:r>
      <w:r w:rsidR="00F83DC6">
        <w:rPr>
          <w:rFonts w:ascii="Palatino Linotype" w:hAnsi="Palatino Linotype"/>
          <w:sz w:val="22"/>
          <w:szCs w:val="22"/>
        </w:rPr>
        <w:t>philosophy</w:t>
      </w:r>
      <w:r w:rsidR="002B0B68" w:rsidRPr="00BF76D9">
        <w:rPr>
          <w:rFonts w:ascii="Palatino Linotype" w:hAnsi="Palatino Linotype"/>
          <w:sz w:val="22"/>
          <w:szCs w:val="22"/>
        </w:rPr>
        <w:t xml:space="preserve"> of individuation as the process of taking on form. </w:t>
      </w:r>
      <w:r w:rsidR="00D17A1F">
        <w:rPr>
          <w:rFonts w:ascii="Palatino Linotype" w:hAnsi="Palatino Linotype"/>
          <w:sz w:val="22"/>
          <w:szCs w:val="22"/>
        </w:rPr>
        <w:t xml:space="preserve"> </w:t>
      </w:r>
      <w:r w:rsidR="00D02103">
        <w:rPr>
          <w:rFonts w:ascii="Palatino Linotype" w:hAnsi="Palatino Linotype"/>
          <w:sz w:val="22"/>
          <w:szCs w:val="22"/>
        </w:rPr>
        <w:t>Simondon’s philosophy</w:t>
      </w:r>
      <w:r w:rsidR="006F1747">
        <w:rPr>
          <w:rFonts w:ascii="Palatino Linotype" w:hAnsi="Palatino Linotype"/>
          <w:sz w:val="22"/>
          <w:szCs w:val="22"/>
        </w:rPr>
        <w:t xml:space="preserve"> was initially posed in terms of</w:t>
      </w:r>
      <w:r w:rsidR="00D17A1F">
        <w:rPr>
          <w:rFonts w:ascii="Palatino Linotype" w:hAnsi="Palatino Linotype"/>
          <w:sz w:val="22"/>
          <w:szCs w:val="22"/>
        </w:rPr>
        <w:t xml:space="preserve"> a</w:t>
      </w:r>
      <w:r w:rsidR="00761F79" w:rsidRPr="00BF76D9">
        <w:rPr>
          <w:rFonts w:ascii="Palatino Linotype" w:hAnsi="Palatino Linotype"/>
          <w:sz w:val="22"/>
          <w:szCs w:val="22"/>
        </w:rPr>
        <w:t xml:space="preserve"> critique of an implicit assumption concerning individuation where this process was only considered from the point of view of the already formed individual, as if this individual were anterior to its own becoming in the sense of providing its forming principle.  (This was an error effectively consisting in a “</w:t>
      </w:r>
      <w:r w:rsidR="00761F79" w:rsidRPr="00BF76D9">
        <w:rPr>
          <w:rFonts w:ascii="Palatino Linotype" w:hAnsi="Palatino Linotype"/>
          <w:i/>
          <w:sz w:val="22"/>
          <w:szCs w:val="22"/>
        </w:rPr>
        <w:t>reversed</w:t>
      </w:r>
      <w:r w:rsidR="00761F79" w:rsidRPr="00BF76D9">
        <w:rPr>
          <w:rFonts w:ascii="Palatino Linotype" w:hAnsi="Palatino Linotype"/>
          <w:sz w:val="22"/>
          <w:szCs w:val="22"/>
        </w:rPr>
        <w:t xml:space="preserve"> ontogenesis,” as Simondon put it.) </w:t>
      </w:r>
      <w:r w:rsidR="00761F79">
        <w:rPr>
          <w:rFonts w:ascii="Palatino Linotype" w:hAnsi="Palatino Linotype"/>
          <w:sz w:val="22"/>
          <w:szCs w:val="22"/>
        </w:rPr>
        <w:t xml:space="preserve"> </w:t>
      </w:r>
      <w:r w:rsidR="00275815">
        <w:rPr>
          <w:rFonts w:ascii="Palatino Linotype" w:hAnsi="Palatino Linotype"/>
          <w:sz w:val="22"/>
          <w:szCs w:val="22"/>
        </w:rPr>
        <w:t>He</w:t>
      </w:r>
      <w:r w:rsidR="002E6D2C">
        <w:rPr>
          <w:rFonts w:ascii="Palatino Linotype" w:hAnsi="Palatino Linotype"/>
          <w:sz w:val="22"/>
          <w:szCs w:val="22"/>
        </w:rPr>
        <w:t xml:space="preserve"> reversed this</w:t>
      </w:r>
      <w:r w:rsidR="00761F79" w:rsidRPr="00BF76D9">
        <w:rPr>
          <w:rFonts w:ascii="Palatino Linotype" w:hAnsi="Palatino Linotype"/>
          <w:sz w:val="22"/>
          <w:szCs w:val="22"/>
        </w:rPr>
        <w:t xml:space="preserve"> privileging of the already formed individual by positing what he termed the “preindividual,” a prior reality consisting in potentiality, a state of being that, if it was not to be itself an individual,</w:t>
      </w:r>
      <w:r w:rsidR="008B7DA1">
        <w:rPr>
          <w:rFonts w:ascii="Palatino Linotype" w:hAnsi="Palatino Linotype"/>
          <w:sz w:val="22"/>
          <w:szCs w:val="22"/>
        </w:rPr>
        <w:t xml:space="preserve"> for example as atom or substance,</w:t>
      </w:r>
      <w:r w:rsidR="00761F79" w:rsidRPr="00BF76D9">
        <w:rPr>
          <w:rFonts w:ascii="Palatino Linotype" w:hAnsi="Palatino Linotype"/>
          <w:sz w:val="22"/>
          <w:szCs w:val="22"/>
        </w:rPr>
        <w:t xml:space="preserve"> had to be defined as more than, or different from, itself.  According to Simondon, the process by which individual entities came into existence was one of resolving the </w:t>
      </w:r>
      <w:r w:rsidR="00D17A1F">
        <w:rPr>
          <w:rFonts w:ascii="Palatino Linotype" w:hAnsi="Palatino Linotype"/>
          <w:sz w:val="22"/>
          <w:szCs w:val="22"/>
        </w:rPr>
        <w:t>asymmetry</w:t>
      </w:r>
      <w:r w:rsidR="00D02103">
        <w:rPr>
          <w:rFonts w:ascii="Palatino Linotype" w:hAnsi="Palatino Linotype"/>
          <w:sz w:val="22"/>
          <w:szCs w:val="22"/>
        </w:rPr>
        <w:t xml:space="preserve"> inherent in</w:t>
      </w:r>
      <w:r w:rsidR="00761F79" w:rsidRPr="00BF76D9">
        <w:rPr>
          <w:rFonts w:ascii="Palatino Linotype" w:hAnsi="Palatino Linotype"/>
          <w:sz w:val="22"/>
          <w:szCs w:val="22"/>
        </w:rPr>
        <w:t xml:space="preserve"> this prior reality.  </w:t>
      </w:r>
    </w:p>
    <w:p w14:paraId="4F197647" w14:textId="31B43C2B" w:rsidR="00A32B7E" w:rsidRDefault="000420A4" w:rsidP="00DD6C14">
      <w:pPr>
        <w:spacing w:line="480" w:lineRule="auto"/>
        <w:rPr>
          <w:rFonts w:ascii="Palatino Linotype" w:hAnsi="Palatino Linotype"/>
          <w:sz w:val="22"/>
          <w:szCs w:val="22"/>
        </w:rPr>
      </w:pPr>
      <w:r>
        <w:rPr>
          <w:rFonts w:ascii="Palatino Linotype" w:hAnsi="Palatino Linotype"/>
          <w:sz w:val="22"/>
          <w:szCs w:val="22"/>
        </w:rPr>
        <w:tab/>
      </w:r>
      <w:r w:rsidR="00A32B7E">
        <w:rPr>
          <w:rFonts w:ascii="Palatino Linotype" w:hAnsi="Palatino Linotype"/>
          <w:sz w:val="22"/>
          <w:szCs w:val="22"/>
        </w:rPr>
        <w:t>An initial physical metaphor</w:t>
      </w:r>
      <w:r w:rsidR="008B7048">
        <w:rPr>
          <w:rFonts w:ascii="Palatino Linotype" w:hAnsi="Palatino Linotype"/>
          <w:sz w:val="22"/>
          <w:szCs w:val="22"/>
        </w:rPr>
        <w:t xml:space="preserve"> that </w:t>
      </w:r>
      <w:r w:rsidR="00237113">
        <w:rPr>
          <w:rFonts w:ascii="Palatino Linotype" w:hAnsi="Palatino Linotype"/>
          <w:sz w:val="22"/>
          <w:szCs w:val="22"/>
        </w:rPr>
        <w:t>Simondon</w:t>
      </w:r>
      <w:r w:rsidR="00A32B7E">
        <w:rPr>
          <w:rFonts w:ascii="Palatino Linotype" w:hAnsi="Palatino Linotype"/>
          <w:sz w:val="22"/>
          <w:szCs w:val="22"/>
        </w:rPr>
        <w:t xml:space="preserve"> employed to stand for individuation in general </w:t>
      </w:r>
      <w:r w:rsidR="008B7048">
        <w:rPr>
          <w:rFonts w:ascii="Palatino Linotype" w:hAnsi="Palatino Linotype"/>
          <w:sz w:val="22"/>
          <w:szCs w:val="22"/>
        </w:rPr>
        <w:t>was</w:t>
      </w:r>
      <w:r w:rsidR="002D3057">
        <w:rPr>
          <w:rFonts w:ascii="Palatino Linotype" w:hAnsi="Palatino Linotype"/>
          <w:sz w:val="22"/>
          <w:szCs w:val="22"/>
        </w:rPr>
        <w:t xml:space="preserve"> </w:t>
      </w:r>
      <w:r w:rsidR="00A10366">
        <w:rPr>
          <w:rFonts w:ascii="Palatino Linotype" w:hAnsi="Palatino Linotype"/>
          <w:sz w:val="22"/>
          <w:szCs w:val="22"/>
        </w:rPr>
        <w:t>crystallization</w:t>
      </w:r>
      <w:r w:rsidR="00191A3B">
        <w:rPr>
          <w:rFonts w:ascii="Palatino Linotype" w:hAnsi="Palatino Linotype"/>
          <w:sz w:val="22"/>
          <w:szCs w:val="22"/>
        </w:rPr>
        <w:t>.</w:t>
      </w:r>
      <w:r w:rsidR="00494906">
        <w:rPr>
          <w:rFonts w:ascii="Palatino Linotype" w:hAnsi="Palatino Linotype"/>
          <w:sz w:val="22"/>
          <w:szCs w:val="22"/>
        </w:rPr>
        <w:t xml:space="preserve">  </w:t>
      </w:r>
      <w:r w:rsidR="005808DC">
        <w:rPr>
          <w:rFonts w:ascii="Palatino Linotype" w:hAnsi="Palatino Linotype"/>
          <w:sz w:val="22"/>
          <w:szCs w:val="22"/>
        </w:rPr>
        <w:t>The formation</w:t>
      </w:r>
      <w:r w:rsidR="004D06FD">
        <w:rPr>
          <w:rFonts w:ascii="Palatino Linotype" w:hAnsi="Palatino Linotype"/>
          <w:sz w:val="22"/>
          <w:szCs w:val="22"/>
        </w:rPr>
        <w:t xml:space="preserve"> of crystals </w:t>
      </w:r>
      <w:r w:rsidR="00336333">
        <w:rPr>
          <w:rFonts w:ascii="Palatino Linotype" w:hAnsi="Palatino Linotype"/>
          <w:sz w:val="22"/>
          <w:szCs w:val="22"/>
        </w:rPr>
        <w:t>depended first of all on a</w:t>
      </w:r>
      <w:r w:rsidR="00B12D25">
        <w:rPr>
          <w:rFonts w:ascii="Palatino Linotype" w:hAnsi="Palatino Linotype"/>
          <w:sz w:val="22"/>
          <w:szCs w:val="22"/>
        </w:rPr>
        <w:t>n over</w:t>
      </w:r>
      <w:r w:rsidR="004D06FD">
        <w:rPr>
          <w:rFonts w:ascii="Palatino Linotype" w:hAnsi="Palatino Linotype"/>
          <w:sz w:val="22"/>
          <w:szCs w:val="22"/>
        </w:rPr>
        <w:t xml:space="preserve">saturated solution in which the crystals were already contained </w:t>
      </w:r>
      <w:r w:rsidR="000A5E31">
        <w:rPr>
          <w:rFonts w:ascii="Palatino Linotype" w:hAnsi="Palatino Linotype"/>
          <w:sz w:val="22"/>
          <w:szCs w:val="22"/>
        </w:rPr>
        <w:t>in</w:t>
      </w:r>
      <w:r w:rsidR="00C201D5">
        <w:rPr>
          <w:rFonts w:ascii="Palatino Linotype" w:hAnsi="Palatino Linotype"/>
          <w:sz w:val="22"/>
          <w:szCs w:val="22"/>
        </w:rPr>
        <w:t xml:space="preserve"> a state of</w:t>
      </w:r>
      <w:r w:rsidR="004D06FD">
        <w:rPr>
          <w:rFonts w:ascii="Palatino Linotype" w:hAnsi="Palatino Linotype"/>
          <w:sz w:val="22"/>
          <w:szCs w:val="22"/>
        </w:rPr>
        <w:t xml:space="preserve"> </w:t>
      </w:r>
      <w:r w:rsidR="00C201D5">
        <w:rPr>
          <w:rFonts w:ascii="Palatino Linotype" w:hAnsi="Palatino Linotype"/>
          <w:sz w:val="22"/>
          <w:szCs w:val="22"/>
        </w:rPr>
        <w:t>potential</w:t>
      </w:r>
      <w:r w:rsidR="004D06FD">
        <w:rPr>
          <w:rFonts w:ascii="Palatino Linotype" w:hAnsi="Palatino Linotype"/>
          <w:sz w:val="22"/>
          <w:szCs w:val="22"/>
        </w:rPr>
        <w:t>.</w:t>
      </w:r>
      <w:r w:rsidR="007C68E3">
        <w:rPr>
          <w:rFonts w:ascii="Palatino Linotype" w:hAnsi="Palatino Linotype"/>
          <w:sz w:val="22"/>
          <w:szCs w:val="22"/>
        </w:rPr>
        <w:t xml:space="preserve">  It was through the introduction of </w:t>
      </w:r>
      <w:r w:rsidR="00CE259E">
        <w:rPr>
          <w:rFonts w:ascii="Palatino Linotype" w:hAnsi="Palatino Linotype"/>
          <w:sz w:val="22"/>
          <w:szCs w:val="22"/>
        </w:rPr>
        <w:t xml:space="preserve">a new material element </w:t>
      </w:r>
      <w:r w:rsidR="005A707D">
        <w:rPr>
          <w:rFonts w:ascii="Palatino Linotype" w:hAnsi="Palatino Linotype"/>
          <w:sz w:val="22"/>
          <w:szCs w:val="22"/>
        </w:rPr>
        <w:t xml:space="preserve">or a change in the surrounding conditions </w:t>
      </w:r>
      <w:r w:rsidR="00CE259E">
        <w:rPr>
          <w:rFonts w:ascii="Palatino Linotype" w:hAnsi="Palatino Linotype"/>
          <w:sz w:val="22"/>
          <w:szCs w:val="22"/>
        </w:rPr>
        <w:t xml:space="preserve">that crystals would begin to form as the resolving of this material </w:t>
      </w:r>
      <w:r w:rsidR="00B60289">
        <w:rPr>
          <w:rFonts w:ascii="Palatino Linotype" w:hAnsi="Palatino Linotype"/>
          <w:sz w:val="22"/>
          <w:szCs w:val="22"/>
        </w:rPr>
        <w:t>difference</w:t>
      </w:r>
      <w:r w:rsidR="00CE259E">
        <w:rPr>
          <w:rFonts w:ascii="Palatino Linotype" w:hAnsi="Palatino Linotype"/>
          <w:sz w:val="22"/>
          <w:szCs w:val="22"/>
        </w:rPr>
        <w:t xml:space="preserve">.  </w:t>
      </w:r>
      <w:r w:rsidR="00471EC2">
        <w:rPr>
          <w:rFonts w:ascii="Palatino Linotype" w:hAnsi="Palatino Linotype"/>
          <w:sz w:val="22"/>
          <w:szCs w:val="22"/>
        </w:rPr>
        <w:t>In Simondon’s terms</w:t>
      </w:r>
      <w:r w:rsidR="0041344D">
        <w:rPr>
          <w:rFonts w:ascii="Palatino Linotype" w:hAnsi="Palatino Linotype"/>
          <w:sz w:val="22"/>
          <w:szCs w:val="22"/>
        </w:rPr>
        <w:t>,</w:t>
      </w:r>
      <w:r w:rsidR="0042680C">
        <w:rPr>
          <w:rFonts w:ascii="Palatino Linotype" w:hAnsi="Palatino Linotype"/>
          <w:sz w:val="22"/>
          <w:szCs w:val="22"/>
        </w:rPr>
        <w:t xml:space="preserve"> </w:t>
      </w:r>
      <w:r w:rsidR="00EB409C">
        <w:rPr>
          <w:rFonts w:ascii="Palatino Linotype" w:hAnsi="Palatino Linotype"/>
          <w:sz w:val="22"/>
          <w:szCs w:val="22"/>
        </w:rPr>
        <w:t>a</w:t>
      </w:r>
      <w:r w:rsidR="006248A3">
        <w:rPr>
          <w:rFonts w:ascii="Palatino Linotype" w:hAnsi="Palatino Linotype"/>
          <w:sz w:val="22"/>
          <w:szCs w:val="22"/>
        </w:rPr>
        <w:t>ny</w:t>
      </w:r>
      <w:r w:rsidR="00AE3FD8">
        <w:rPr>
          <w:rFonts w:ascii="Palatino Linotype" w:hAnsi="Palatino Linotype"/>
          <w:sz w:val="22"/>
          <w:szCs w:val="22"/>
        </w:rPr>
        <w:t xml:space="preserve"> </w:t>
      </w:r>
      <w:r w:rsidR="006248A3">
        <w:rPr>
          <w:rFonts w:ascii="Palatino Linotype" w:hAnsi="Palatino Linotype"/>
          <w:sz w:val="22"/>
          <w:szCs w:val="22"/>
        </w:rPr>
        <w:t>shift</w:t>
      </w:r>
      <w:r w:rsidR="00AE3FD8">
        <w:rPr>
          <w:rFonts w:ascii="Palatino Linotype" w:hAnsi="Palatino Linotype"/>
          <w:sz w:val="22"/>
          <w:szCs w:val="22"/>
        </w:rPr>
        <w:t xml:space="preserve"> in the </w:t>
      </w:r>
      <w:r w:rsidR="006248A3">
        <w:rPr>
          <w:rFonts w:ascii="Palatino Linotype" w:hAnsi="Palatino Linotype"/>
          <w:sz w:val="22"/>
          <w:szCs w:val="22"/>
        </w:rPr>
        <w:t>phases</w:t>
      </w:r>
      <w:r w:rsidR="00AE3FD8">
        <w:rPr>
          <w:rFonts w:ascii="Palatino Linotype" w:hAnsi="Palatino Linotype"/>
          <w:sz w:val="22"/>
          <w:szCs w:val="22"/>
        </w:rPr>
        <w:t xml:space="preserve"> of mat</w:t>
      </w:r>
      <w:r w:rsidR="00B13B0E">
        <w:rPr>
          <w:rFonts w:ascii="Palatino Linotype" w:hAnsi="Palatino Linotype"/>
          <w:sz w:val="22"/>
          <w:szCs w:val="22"/>
        </w:rPr>
        <w:t xml:space="preserve">ter, whether this </w:t>
      </w:r>
      <w:r w:rsidR="006248A3">
        <w:rPr>
          <w:rFonts w:ascii="Palatino Linotype" w:hAnsi="Palatino Linotype"/>
          <w:sz w:val="22"/>
          <w:szCs w:val="22"/>
        </w:rPr>
        <w:t>shift</w:t>
      </w:r>
      <w:r w:rsidR="00C019FC">
        <w:rPr>
          <w:rFonts w:ascii="Palatino Linotype" w:hAnsi="Palatino Linotype"/>
          <w:sz w:val="22"/>
          <w:szCs w:val="22"/>
        </w:rPr>
        <w:t xml:space="preserve"> defines</w:t>
      </w:r>
      <w:r w:rsidR="00AE3FD8">
        <w:rPr>
          <w:rFonts w:ascii="Palatino Linotype" w:hAnsi="Palatino Linotype"/>
          <w:sz w:val="22"/>
          <w:szCs w:val="22"/>
        </w:rPr>
        <w:t xml:space="preserve"> crystallization or sublimatio</w:t>
      </w:r>
      <w:r w:rsidR="00471EC2">
        <w:rPr>
          <w:rFonts w:ascii="Palatino Linotype" w:hAnsi="Palatino Linotype"/>
          <w:sz w:val="22"/>
          <w:szCs w:val="22"/>
        </w:rPr>
        <w:t xml:space="preserve">n, </w:t>
      </w:r>
      <w:r w:rsidR="0042680C">
        <w:rPr>
          <w:rFonts w:ascii="Palatino Linotype" w:hAnsi="Palatino Linotype"/>
          <w:sz w:val="22"/>
          <w:szCs w:val="22"/>
        </w:rPr>
        <w:t>occurred</w:t>
      </w:r>
      <w:r w:rsidR="003F6F13">
        <w:rPr>
          <w:rFonts w:ascii="Palatino Linotype" w:hAnsi="Palatino Linotype"/>
          <w:sz w:val="22"/>
          <w:szCs w:val="22"/>
        </w:rPr>
        <w:t xml:space="preserve"> </w:t>
      </w:r>
      <w:r w:rsidR="0042680C">
        <w:rPr>
          <w:rFonts w:ascii="Palatino Linotype" w:hAnsi="Palatino Linotype"/>
          <w:sz w:val="22"/>
          <w:szCs w:val="22"/>
        </w:rPr>
        <w:t xml:space="preserve">as the resolution of </w:t>
      </w:r>
      <w:r w:rsidR="00471EC2">
        <w:rPr>
          <w:rFonts w:ascii="Palatino Linotype" w:hAnsi="Palatino Linotype"/>
          <w:sz w:val="22"/>
          <w:szCs w:val="22"/>
        </w:rPr>
        <w:t>an asymmetry</w:t>
      </w:r>
      <w:r w:rsidR="00AE3FD8">
        <w:rPr>
          <w:rFonts w:ascii="Palatino Linotype" w:hAnsi="Palatino Linotype"/>
          <w:sz w:val="22"/>
          <w:szCs w:val="22"/>
        </w:rPr>
        <w:t xml:space="preserve"> between</w:t>
      </w:r>
      <w:r w:rsidR="00D17A1F">
        <w:rPr>
          <w:rFonts w:ascii="Palatino Linotype" w:hAnsi="Palatino Linotype"/>
          <w:sz w:val="22"/>
          <w:szCs w:val="22"/>
        </w:rPr>
        <w:t xml:space="preserve"> two</w:t>
      </w:r>
      <w:r w:rsidR="008B7DA1">
        <w:rPr>
          <w:rFonts w:ascii="Palatino Linotype" w:hAnsi="Palatino Linotype"/>
          <w:sz w:val="22"/>
          <w:szCs w:val="22"/>
        </w:rPr>
        <w:t xml:space="preserve"> different</w:t>
      </w:r>
      <w:r w:rsidR="00AE3FD8">
        <w:rPr>
          <w:rFonts w:ascii="Palatino Linotype" w:hAnsi="Palatino Linotype"/>
          <w:sz w:val="22"/>
          <w:szCs w:val="22"/>
        </w:rPr>
        <w:t xml:space="preserve"> </w:t>
      </w:r>
      <w:r w:rsidR="00F20BDB">
        <w:rPr>
          <w:rFonts w:ascii="Palatino Linotype" w:hAnsi="Palatino Linotype"/>
          <w:sz w:val="22"/>
          <w:szCs w:val="22"/>
        </w:rPr>
        <w:t>material</w:t>
      </w:r>
      <w:r w:rsidR="00471EC2">
        <w:rPr>
          <w:rFonts w:ascii="Palatino Linotype" w:hAnsi="Palatino Linotype"/>
          <w:sz w:val="22"/>
          <w:szCs w:val="22"/>
        </w:rPr>
        <w:t xml:space="preserve"> states</w:t>
      </w:r>
      <w:r w:rsidR="0001418D">
        <w:rPr>
          <w:rFonts w:ascii="Palatino Linotype" w:hAnsi="Palatino Linotype"/>
          <w:sz w:val="22"/>
          <w:szCs w:val="22"/>
        </w:rPr>
        <w:t>.</w:t>
      </w:r>
      <w:r w:rsidR="0042680C">
        <w:rPr>
          <w:rFonts w:ascii="Palatino Linotype" w:hAnsi="Palatino Linotype"/>
          <w:sz w:val="22"/>
          <w:szCs w:val="22"/>
        </w:rPr>
        <w:t xml:space="preserve"> </w:t>
      </w:r>
      <w:r w:rsidR="00446854">
        <w:rPr>
          <w:rFonts w:ascii="Palatino Linotype" w:hAnsi="Palatino Linotype"/>
          <w:sz w:val="22"/>
          <w:szCs w:val="22"/>
        </w:rPr>
        <w:t xml:space="preserve"> </w:t>
      </w:r>
    </w:p>
    <w:p w14:paraId="47274694" w14:textId="315A7DEE" w:rsidR="003116AF" w:rsidRPr="00BF76D9" w:rsidRDefault="00C019FC" w:rsidP="00DD6C14">
      <w:pPr>
        <w:spacing w:line="480" w:lineRule="auto"/>
        <w:ind w:firstLine="720"/>
        <w:rPr>
          <w:rFonts w:ascii="Palatino Linotype" w:hAnsi="Palatino Linotype"/>
          <w:sz w:val="22"/>
          <w:szCs w:val="22"/>
        </w:rPr>
      </w:pPr>
      <w:r>
        <w:rPr>
          <w:rFonts w:ascii="Palatino Linotype" w:hAnsi="Palatino Linotype"/>
          <w:sz w:val="22"/>
          <w:szCs w:val="22"/>
        </w:rPr>
        <w:t>This</w:t>
      </w:r>
      <w:r w:rsidR="000720E2">
        <w:rPr>
          <w:rFonts w:ascii="Palatino Linotype" w:hAnsi="Palatino Linotype"/>
          <w:sz w:val="22"/>
          <w:szCs w:val="22"/>
        </w:rPr>
        <w:t xml:space="preserve"> process of taking on form becomes more complicated once human technique is involved, but for Simondon </w:t>
      </w:r>
      <w:r w:rsidR="003904A7">
        <w:rPr>
          <w:rFonts w:ascii="Palatino Linotype" w:hAnsi="Palatino Linotype"/>
          <w:sz w:val="22"/>
          <w:szCs w:val="22"/>
        </w:rPr>
        <w:t xml:space="preserve">technical processes were subject to the same </w:t>
      </w:r>
      <w:r w:rsidR="00672273">
        <w:rPr>
          <w:rFonts w:ascii="Palatino Linotype" w:hAnsi="Palatino Linotype"/>
          <w:sz w:val="22"/>
          <w:szCs w:val="22"/>
        </w:rPr>
        <w:t>determinations.</w:t>
      </w:r>
      <w:r w:rsidR="00F026C1">
        <w:rPr>
          <w:rFonts w:ascii="Palatino Linotype" w:hAnsi="Palatino Linotype"/>
          <w:sz w:val="22"/>
          <w:szCs w:val="22"/>
        </w:rPr>
        <w:t xml:space="preserve"> </w:t>
      </w:r>
      <w:r w:rsidR="002257FA">
        <w:rPr>
          <w:rFonts w:ascii="Palatino Linotype" w:hAnsi="Palatino Linotype"/>
          <w:sz w:val="22"/>
          <w:szCs w:val="22"/>
        </w:rPr>
        <w:t xml:space="preserve"> </w:t>
      </w:r>
      <w:r w:rsidR="008B7DA1">
        <w:rPr>
          <w:rFonts w:ascii="Palatino Linotype" w:hAnsi="Palatino Linotype"/>
          <w:sz w:val="22"/>
          <w:szCs w:val="22"/>
        </w:rPr>
        <w:t>He</w:t>
      </w:r>
      <w:r w:rsidR="002257FA">
        <w:rPr>
          <w:rFonts w:ascii="Palatino Linotype" w:hAnsi="Palatino Linotype"/>
          <w:sz w:val="22"/>
          <w:szCs w:val="22"/>
        </w:rPr>
        <w:t xml:space="preserve"> </w:t>
      </w:r>
      <w:r>
        <w:rPr>
          <w:rFonts w:ascii="Palatino Linotype" w:hAnsi="Palatino Linotype"/>
          <w:sz w:val="22"/>
          <w:szCs w:val="22"/>
        </w:rPr>
        <w:t>was critical</w:t>
      </w:r>
      <w:r w:rsidR="001C57BD">
        <w:rPr>
          <w:rFonts w:ascii="Palatino Linotype" w:hAnsi="Palatino Linotype"/>
          <w:sz w:val="22"/>
          <w:szCs w:val="22"/>
        </w:rPr>
        <w:t xml:space="preserve"> of </w:t>
      </w:r>
      <w:r w:rsidR="00D17470" w:rsidRPr="00BF76D9">
        <w:rPr>
          <w:rFonts w:ascii="Palatino Linotype" w:hAnsi="Palatino Linotype"/>
          <w:sz w:val="22"/>
          <w:szCs w:val="22"/>
        </w:rPr>
        <w:t xml:space="preserve">philosophical explanations, from </w:t>
      </w:r>
      <w:r w:rsidR="00B60289">
        <w:rPr>
          <w:rFonts w:ascii="Palatino Linotype" w:hAnsi="Palatino Linotype"/>
          <w:sz w:val="22"/>
          <w:szCs w:val="22"/>
        </w:rPr>
        <w:t>Aristotle to Kant, that depend</w:t>
      </w:r>
      <w:r>
        <w:rPr>
          <w:rFonts w:ascii="Palatino Linotype" w:hAnsi="Palatino Linotype"/>
          <w:sz w:val="22"/>
          <w:szCs w:val="22"/>
        </w:rPr>
        <w:t>ed</w:t>
      </w:r>
      <w:r w:rsidR="00D17470" w:rsidRPr="00BF76D9">
        <w:rPr>
          <w:rFonts w:ascii="Palatino Linotype" w:hAnsi="Palatino Linotype"/>
          <w:sz w:val="22"/>
          <w:szCs w:val="22"/>
        </w:rPr>
        <w:t xml:space="preserve"> on a relationship between form and matter</w:t>
      </w:r>
      <w:r w:rsidR="003912F5">
        <w:rPr>
          <w:rFonts w:ascii="Palatino Linotype" w:hAnsi="Palatino Linotype"/>
          <w:sz w:val="22"/>
          <w:szCs w:val="22"/>
        </w:rPr>
        <w:t>, where f</w:t>
      </w:r>
      <w:r w:rsidR="003912F5" w:rsidRPr="00BF76D9">
        <w:rPr>
          <w:rFonts w:ascii="Palatino Linotype" w:hAnsi="Palatino Linotype"/>
          <w:sz w:val="22"/>
          <w:szCs w:val="22"/>
        </w:rPr>
        <w:t>orm is</w:t>
      </w:r>
      <w:r w:rsidR="00F81139">
        <w:rPr>
          <w:rFonts w:ascii="Palatino Linotype" w:hAnsi="Palatino Linotype"/>
          <w:sz w:val="22"/>
          <w:szCs w:val="22"/>
        </w:rPr>
        <w:t xml:space="preserve"> defined as</w:t>
      </w:r>
      <w:r w:rsidR="003912F5" w:rsidRPr="00BF76D9">
        <w:rPr>
          <w:rFonts w:ascii="Palatino Linotype" w:hAnsi="Palatino Linotype"/>
          <w:sz w:val="22"/>
          <w:szCs w:val="22"/>
        </w:rPr>
        <w:t xml:space="preserve"> the active principle that imposes shape on matter, w</w:t>
      </w:r>
      <w:r w:rsidR="003912F5">
        <w:rPr>
          <w:rFonts w:ascii="Palatino Linotype" w:hAnsi="Palatino Linotype"/>
          <w:sz w:val="22"/>
          <w:szCs w:val="22"/>
        </w:rPr>
        <w:t>hich is</w:t>
      </w:r>
      <w:r w:rsidR="002257FA">
        <w:rPr>
          <w:rFonts w:ascii="Palatino Linotype" w:hAnsi="Palatino Linotype"/>
          <w:sz w:val="22"/>
          <w:szCs w:val="22"/>
        </w:rPr>
        <w:t>, in contrast,</w:t>
      </w:r>
      <w:r w:rsidR="008B7DA1">
        <w:rPr>
          <w:rFonts w:ascii="Palatino Linotype" w:hAnsi="Palatino Linotype"/>
          <w:sz w:val="22"/>
          <w:szCs w:val="22"/>
        </w:rPr>
        <w:t xml:space="preserve"> defined as passive or indifferent</w:t>
      </w:r>
      <w:r w:rsidR="00D17470" w:rsidRPr="00BF76D9">
        <w:rPr>
          <w:rFonts w:ascii="Palatino Linotype" w:hAnsi="Palatino Linotype"/>
          <w:sz w:val="22"/>
          <w:szCs w:val="22"/>
        </w:rPr>
        <w:t>.</w:t>
      </w:r>
      <w:r w:rsidR="00CF4DFA">
        <w:rPr>
          <w:rFonts w:ascii="Palatino Linotype" w:hAnsi="Palatino Linotype"/>
          <w:sz w:val="22"/>
          <w:szCs w:val="22"/>
        </w:rPr>
        <w:t xml:space="preserve">  The </w:t>
      </w:r>
      <w:r w:rsidR="00DD6C14">
        <w:rPr>
          <w:rFonts w:ascii="Palatino Linotype" w:hAnsi="Palatino Linotype"/>
          <w:sz w:val="22"/>
          <w:szCs w:val="22"/>
        </w:rPr>
        <w:t xml:space="preserve">historical </w:t>
      </w:r>
      <w:r w:rsidR="00CF4DFA">
        <w:rPr>
          <w:rFonts w:ascii="Palatino Linotype" w:hAnsi="Palatino Linotype"/>
          <w:sz w:val="22"/>
          <w:szCs w:val="22"/>
        </w:rPr>
        <w:t>model for this hylomorphic schema, according to Simondon, was</w:t>
      </w:r>
      <w:r w:rsidR="002257FA">
        <w:rPr>
          <w:rFonts w:ascii="Palatino Linotype" w:hAnsi="Palatino Linotype"/>
          <w:sz w:val="22"/>
          <w:szCs w:val="22"/>
        </w:rPr>
        <w:t xml:space="preserve"> a particular organization</w:t>
      </w:r>
      <w:r w:rsidR="008B7DA1">
        <w:rPr>
          <w:rFonts w:ascii="Palatino Linotype" w:hAnsi="Palatino Linotype"/>
          <w:sz w:val="22"/>
          <w:szCs w:val="22"/>
        </w:rPr>
        <w:t xml:space="preserve"> and conception</w:t>
      </w:r>
      <w:r w:rsidR="002257FA">
        <w:rPr>
          <w:rFonts w:ascii="Palatino Linotype" w:hAnsi="Palatino Linotype"/>
          <w:sz w:val="22"/>
          <w:szCs w:val="22"/>
        </w:rPr>
        <w:t xml:space="preserve"> of</w:t>
      </w:r>
      <w:r w:rsidR="00CF4DFA">
        <w:rPr>
          <w:rFonts w:ascii="Palatino Linotype" w:hAnsi="Palatino Linotype"/>
          <w:sz w:val="22"/>
          <w:szCs w:val="22"/>
        </w:rPr>
        <w:t xml:space="preserve"> labour.</w:t>
      </w:r>
      <w:r w:rsidR="00D17470" w:rsidRPr="00BF76D9">
        <w:rPr>
          <w:rFonts w:ascii="Palatino Linotype" w:hAnsi="Palatino Linotype"/>
          <w:sz w:val="22"/>
          <w:szCs w:val="22"/>
        </w:rPr>
        <w:t xml:space="preserve">  The problem with the form/matter distinction</w:t>
      </w:r>
      <w:r w:rsidR="003912F5">
        <w:rPr>
          <w:rFonts w:ascii="Palatino Linotype" w:hAnsi="Palatino Linotype"/>
          <w:sz w:val="22"/>
          <w:szCs w:val="22"/>
        </w:rPr>
        <w:t xml:space="preserve"> </w:t>
      </w:r>
      <w:r w:rsidR="00D17470" w:rsidRPr="00BF76D9">
        <w:rPr>
          <w:rFonts w:ascii="Palatino Linotype" w:hAnsi="Palatino Linotype"/>
          <w:sz w:val="22"/>
          <w:szCs w:val="22"/>
        </w:rPr>
        <w:t xml:space="preserve">was that it worked backwards from the already constituted entity to divide it into a matter and a form, terms </w:t>
      </w:r>
      <w:r w:rsidR="00F56337">
        <w:rPr>
          <w:rFonts w:ascii="Palatino Linotype" w:hAnsi="Palatino Linotype"/>
          <w:sz w:val="22"/>
          <w:szCs w:val="22"/>
        </w:rPr>
        <w:t>that</w:t>
      </w:r>
      <w:r w:rsidR="00D17470" w:rsidRPr="00BF76D9">
        <w:rPr>
          <w:rFonts w:ascii="Palatino Linotype" w:hAnsi="Palatino Linotype"/>
          <w:sz w:val="22"/>
          <w:szCs w:val="22"/>
        </w:rPr>
        <w:t xml:space="preserve"> were</w:t>
      </w:r>
      <w:r w:rsidR="00F81139">
        <w:rPr>
          <w:rFonts w:ascii="Palatino Linotype" w:hAnsi="Palatino Linotype"/>
          <w:sz w:val="22"/>
          <w:szCs w:val="22"/>
        </w:rPr>
        <w:t xml:space="preserve"> themselves</w:t>
      </w:r>
      <w:r w:rsidR="00D17470" w:rsidRPr="00BF76D9">
        <w:rPr>
          <w:rFonts w:ascii="Palatino Linotype" w:hAnsi="Palatino Linotype"/>
          <w:sz w:val="22"/>
          <w:szCs w:val="22"/>
        </w:rPr>
        <w:t xml:space="preserve"> held to exist as individuated before the process that brought them together.  Simondon argued instead that the process</w:t>
      </w:r>
      <w:r w:rsidR="00E71204">
        <w:rPr>
          <w:rFonts w:ascii="Palatino Linotype" w:hAnsi="Palatino Linotype"/>
          <w:sz w:val="22"/>
          <w:szCs w:val="22"/>
        </w:rPr>
        <w:t xml:space="preserve"> of relation</w:t>
      </w:r>
      <w:r w:rsidR="00D17470" w:rsidRPr="00BF76D9">
        <w:rPr>
          <w:rFonts w:ascii="Palatino Linotype" w:hAnsi="Palatino Linotype"/>
          <w:sz w:val="22"/>
          <w:szCs w:val="22"/>
        </w:rPr>
        <w:t xml:space="preserve"> itself should be seen as prior to the terms that it related</w:t>
      </w:r>
      <w:r w:rsidR="00E71204">
        <w:rPr>
          <w:rFonts w:ascii="Palatino Linotype" w:hAnsi="Palatino Linotype"/>
          <w:sz w:val="22"/>
          <w:szCs w:val="22"/>
        </w:rPr>
        <w:t>.</w:t>
      </w:r>
    </w:p>
    <w:p w14:paraId="2EAFABD9" w14:textId="567BAE5F" w:rsidR="00724970" w:rsidRDefault="00D17470" w:rsidP="00DD6C14">
      <w:pPr>
        <w:spacing w:line="480" w:lineRule="auto"/>
        <w:rPr>
          <w:rFonts w:ascii="Palatino Linotype" w:hAnsi="Palatino Linotype"/>
          <w:sz w:val="22"/>
          <w:szCs w:val="22"/>
        </w:rPr>
      </w:pPr>
      <w:r w:rsidRPr="00BF76D9">
        <w:rPr>
          <w:rFonts w:ascii="Palatino Linotype" w:hAnsi="Palatino Linotype"/>
          <w:sz w:val="22"/>
          <w:szCs w:val="22"/>
        </w:rPr>
        <w:tab/>
      </w:r>
      <w:r w:rsidR="00724970">
        <w:rPr>
          <w:rFonts w:ascii="Palatino Linotype" w:hAnsi="Palatino Linotype"/>
          <w:sz w:val="22"/>
          <w:szCs w:val="22"/>
        </w:rPr>
        <w:t>A technical</w:t>
      </w:r>
      <w:r w:rsidRPr="00BF76D9">
        <w:rPr>
          <w:rFonts w:ascii="Palatino Linotype" w:hAnsi="Palatino Linotype"/>
          <w:sz w:val="22"/>
          <w:szCs w:val="22"/>
        </w:rPr>
        <w:t xml:space="preserve"> example that Simondon employed</w:t>
      </w:r>
      <w:r w:rsidR="00AD2EB9">
        <w:rPr>
          <w:rFonts w:ascii="Palatino Linotype" w:hAnsi="Palatino Linotype"/>
          <w:sz w:val="22"/>
          <w:szCs w:val="22"/>
        </w:rPr>
        <w:t xml:space="preserve"> to illustrate the problem </w:t>
      </w:r>
      <w:r w:rsidRPr="00BF76D9">
        <w:rPr>
          <w:rFonts w:ascii="Palatino Linotype" w:hAnsi="Palatino Linotype"/>
          <w:sz w:val="22"/>
          <w:szCs w:val="22"/>
        </w:rPr>
        <w:t xml:space="preserve">was that of the shaping of a clay brick in a mould, a classical hylomorphic motif.  As he pointed out, the relation between the mould as form and </w:t>
      </w:r>
      <w:r w:rsidR="000E73F3">
        <w:rPr>
          <w:rFonts w:ascii="Palatino Linotype" w:hAnsi="Palatino Linotype"/>
          <w:sz w:val="22"/>
          <w:szCs w:val="22"/>
        </w:rPr>
        <w:t xml:space="preserve">the </w:t>
      </w:r>
      <w:r w:rsidRPr="00BF76D9">
        <w:rPr>
          <w:rFonts w:ascii="Palatino Linotype" w:hAnsi="Palatino Linotype"/>
          <w:sz w:val="22"/>
          <w:szCs w:val="22"/>
        </w:rPr>
        <w:t>clay as matter was first prepared by other form/matter relations in both the mould and the clay, since each had to be made or altered from its natural state.  The coming together of the mould and the clay, the form and the matter of the brick, was really the coming together of a series of prior actions, a series of prior form/matter relations.  The mould had to be constructed out of a material in a way that allowed for the release of the material being moulded and the clay itself had to be refined, that is, subjected to a process of interior shaping</w:t>
      </w:r>
      <w:r w:rsidR="00A15AFE">
        <w:rPr>
          <w:rFonts w:ascii="Palatino Linotype" w:hAnsi="Palatino Linotype"/>
          <w:sz w:val="22"/>
          <w:szCs w:val="22"/>
        </w:rPr>
        <w:t>,</w:t>
      </w:r>
      <w:r w:rsidRPr="00BF76D9">
        <w:rPr>
          <w:rFonts w:ascii="Palatino Linotype" w:hAnsi="Palatino Linotype"/>
          <w:sz w:val="22"/>
          <w:szCs w:val="22"/>
        </w:rPr>
        <w:t xml:space="preserve"> to provide it with the necessary consistency to be moulded.  The form of the brick thus consisted only of a moment within a series of processes, actual and potential, that met within it.  In Simondon’s critique</w:t>
      </w:r>
      <w:r w:rsidR="003912F5">
        <w:rPr>
          <w:rFonts w:ascii="Palatino Linotype" w:hAnsi="Palatino Linotype"/>
          <w:sz w:val="22"/>
          <w:szCs w:val="22"/>
        </w:rPr>
        <w:t xml:space="preserve"> of hylomorphism</w:t>
      </w:r>
      <w:r w:rsidRPr="00BF76D9">
        <w:rPr>
          <w:rFonts w:ascii="Palatino Linotype" w:hAnsi="Palatino Linotype"/>
          <w:sz w:val="22"/>
          <w:szCs w:val="22"/>
        </w:rPr>
        <w:t xml:space="preserve">, the terms form and matter effectively lose their separateness and become more or less interchangeable, so that there is no form that is not already materialized and no matter that does not already contain form. </w:t>
      </w:r>
    </w:p>
    <w:p w14:paraId="7E78866D" w14:textId="3387AFB1" w:rsidR="00227753" w:rsidRDefault="00227753" w:rsidP="00DD6C14">
      <w:pPr>
        <w:spacing w:line="480" w:lineRule="auto"/>
        <w:ind w:firstLine="720"/>
        <w:rPr>
          <w:rFonts w:ascii="Palatino Linotype" w:hAnsi="Palatino Linotype"/>
          <w:sz w:val="22"/>
          <w:szCs w:val="22"/>
        </w:rPr>
      </w:pPr>
      <w:r>
        <w:rPr>
          <w:rFonts w:ascii="Palatino Linotype" w:hAnsi="Palatino Linotype"/>
          <w:sz w:val="22"/>
          <w:szCs w:val="22"/>
        </w:rPr>
        <w:t xml:space="preserve">To make </w:t>
      </w:r>
      <w:r w:rsidR="003912F5">
        <w:rPr>
          <w:rFonts w:ascii="Palatino Linotype" w:hAnsi="Palatino Linotype"/>
          <w:sz w:val="22"/>
          <w:szCs w:val="22"/>
        </w:rPr>
        <w:t>this ontology of process</w:t>
      </w:r>
      <w:r>
        <w:rPr>
          <w:rFonts w:ascii="Palatino Linotype" w:hAnsi="Palatino Linotype"/>
          <w:sz w:val="22"/>
          <w:szCs w:val="22"/>
        </w:rPr>
        <w:t xml:space="preserve"> more concrete</w:t>
      </w:r>
      <w:r w:rsidR="003A79A9">
        <w:rPr>
          <w:rFonts w:ascii="Palatino Linotype" w:hAnsi="Palatino Linotype"/>
          <w:sz w:val="22"/>
          <w:szCs w:val="22"/>
        </w:rPr>
        <w:t xml:space="preserve"> within the realm of art</w:t>
      </w:r>
      <w:r>
        <w:rPr>
          <w:rFonts w:ascii="Palatino Linotype" w:hAnsi="Palatino Linotype"/>
          <w:sz w:val="22"/>
          <w:szCs w:val="22"/>
        </w:rPr>
        <w:t xml:space="preserve">, one can return to Serra’s piece </w:t>
      </w:r>
      <w:r w:rsidRPr="00BF2D61">
        <w:rPr>
          <w:rFonts w:ascii="Palatino Linotype" w:hAnsi="Palatino Linotype"/>
          <w:i/>
          <w:sz w:val="22"/>
          <w:szCs w:val="22"/>
        </w:rPr>
        <w:t>Splashing</w:t>
      </w:r>
      <w:r>
        <w:rPr>
          <w:rFonts w:ascii="Palatino Linotype" w:hAnsi="Palatino Linotype"/>
          <w:sz w:val="22"/>
          <w:szCs w:val="22"/>
        </w:rPr>
        <w:t>, which was made by throwing molten lead at the junction of the wall and the floor in the Castelli warehouse.  As Leider had written, the form that the lead took was determined by its own “formless properties” as a liquid.  Yet there were prior determinations involved, such as the heating of the lead</w:t>
      </w:r>
      <w:r w:rsidR="00374014">
        <w:rPr>
          <w:rFonts w:ascii="Palatino Linotype" w:hAnsi="Palatino Linotype"/>
          <w:sz w:val="22"/>
          <w:szCs w:val="22"/>
        </w:rPr>
        <w:t xml:space="preserve"> and Serra’s own bodily actions</w:t>
      </w:r>
      <w:r>
        <w:rPr>
          <w:rFonts w:ascii="Palatino Linotype" w:hAnsi="Palatino Linotype"/>
          <w:sz w:val="22"/>
          <w:szCs w:val="22"/>
        </w:rPr>
        <w:t>, and there were also limits placed on the action of the material by the material around it, namely the materiality of the wall and the floor, and by the conditions that caused the material to cool and solidify.  The form that the material took was not only determined by its own properties but also by resolving its own materiality in relation to the material and energetic conditions that constituted its environment</w:t>
      </w:r>
      <w:r w:rsidR="00DA3DCD">
        <w:rPr>
          <w:rFonts w:ascii="Palatino Linotype" w:hAnsi="Palatino Linotype"/>
          <w:sz w:val="22"/>
          <w:szCs w:val="22"/>
        </w:rPr>
        <w:t xml:space="preserve">, </w:t>
      </w:r>
      <w:r w:rsidR="003912F5">
        <w:rPr>
          <w:rFonts w:ascii="Palatino Linotype" w:hAnsi="Palatino Linotype"/>
          <w:sz w:val="22"/>
          <w:szCs w:val="22"/>
        </w:rPr>
        <w:t xml:space="preserve">its </w:t>
      </w:r>
      <w:r w:rsidR="003912F5" w:rsidRPr="00BF76D9">
        <w:rPr>
          <w:rFonts w:ascii="Palatino Linotype" w:hAnsi="Palatino Linotype"/>
          <w:sz w:val="22"/>
          <w:szCs w:val="22"/>
        </w:rPr>
        <w:t>“material environment continuum</w:t>
      </w:r>
      <w:r w:rsidR="003912F5">
        <w:rPr>
          <w:rFonts w:ascii="Palatino Linotype" w:hAnsi="Palatino Linotype"/>
          <w:sz w:val="22"/>
          <w:szCs w:val="22"/>
        </w:rPr>
        <w:t>,</w:t>
      </w:r>
      <w:r w:rsidR="003912F5" w:rsidRPr="00BF76D9">
        <w:rPr>
          <w:rFonts w:ascii="Palatino Linotype" w:hAnsi="Palatino Linotype"/>
          <w:sz w:val="22"/>
          <w:szCs w:val="22"/>
        </w:rPr>
        <w:t>”</w:t>
      </w:r>
      <w:r w:rsidR="003912F5">
        <w:rPr>
          <w:rFonts w:ascii="Palatino Linotype" w:hAnsi="Palatino Linotype"/>
          <w:sz w:val="22"/>
          <w:szCs w:val="22"/>
        </w:rPr>
        <w:t xml:space="preserve"> to use Dan Graham’s phrase.</w:t>
      </w:r>
    </w:p>
    <w:p w14:paraId="6C46BFCA" w14:textId="0352DE24" w:rsidR="00BA535A" w:rsidRDefault="00227753" w:rsidP="00DD6C14">
      <w:pPr>
        <w:spacing w:line="480" w:lineRule="auto"/>
        <w:rPr>
          <w:rFonts w:ascii="Palatino Linotype" w:hAnsi="Palatino Linotype"/>
          <w:sz w:val="22"/>
          <w:szCs w:val="22"/>
        </w:rPr>
      </w:pPr>
      <w:r>
        <w:rPr>
          <w:rFonts w:ascii="Palatino Linotype" w:hAnsi="Palatino Linotype"/>
          <w:sz w:val="22"/>
          <w:szCs w:val="22"/>
        </w:rPr>
        <w:tab/>
        <w:t xml:space="preserve">In the subsequent variations of the work, Serra thematized these determinations through repetition.  In a later elaboration </w:t>
      </w:r>
      <w:r w:rsidRPr="0046026B">
        <w:rPr>
          <w:rFonts w:ascii="Palatino Linotype" w:hAnsi="Palatino Linotype"/>
          <w:sz w:val="22"/>
          <w:szCs w:val="22"/>
        </w:rPr>
        <w:t>of the work</w:t>
      </w:r>
      <w:r>
        <w:rPr>
          <w:rFonts w:ascii="Palatino Linotype" w:hAnsi="Palatino Linotype"/>
          <w:sz w:val="22"/>
          <w:szCs w:val="22"/>
        </w:rPr>
        <w:t xml:space="preserve">, </w:t>
      </w:r>
      <w:r w:rsidRPr="003160EA">
        <w:rPr>
          <w:rFonts w:ascii="Palatino Linotype" w:hAnsi="Palatino Linotype"/>
          <w:i/>
          <w:sz w:val="22"/>
          <w:szCs w:val="22"/>
        </w:rPr>
        <w:t>Casting</w:t>
      </w:r>
      <w:r>
        <w:rPr>
          <w:rFonts w:ascii="Palatino Linotype" w:hAnsi="Palatino Linotype"/>
          <w:sz w:val="22"/>
          <w:szCs w:val="22"/>
        </w:rPr>
        <w:t>,</w:t>
      </w:r>
      <w:r w:rsidRPr="0046026B">
        <w:rPr>
          <w:rFonts w:ascii="Palatino Linotype" w:hAnsi="Palatino Linotype"/>
          <w:sz w:val="22"/>
          <w:szCs w:val="22"/>
        </w:rPr>
        <w:t xml:space="preserve"> installed in the 1969 exhibition ‘Anti-Illusion: Procedures/M</w:t>
      </w:r>
      <w:r>
        <w:rPr>
          <w:rFonts w:ascii="Palatino Linotype" w:hAnsi="Palatino Linotype"/>
          <w:sz w:val="22"/>
          <w:szCs w:val="22"/>
        </w:rPr>
        <w:t>aterials’ at the Whitney Museum</w:t>
      </w:r>
      <w:r w:rsidR="00BA4249">
        <w:rPr>
          <w:rFonts w:ascii="Palatino Linotype" w:hAnsi="Palatino Linotype"/>
          <w:sz w:val="22"/>
          <w:szCs w:val="22"/>
        </w:rPr>
        <w:t xml:space="preserve"> in New York</w:t>
      </w:r>
      <w:r>
        <w:rPr>
          <w:rFonts w:ascii="Palatino Linotype" w:hAnsi="Palatino Linotype"/>
          <w:sz w:val="22"/>
          <w:szCs w:val="22"/>
        </w:rPr>
        <w:t xml:space="preserve">, </w:t>
      </w:r>
      <w:r w:rsidRPr="0046026B">
        <w:rPr>
          <w:rFonts w:ascii="Palatino Linotype" w:hAnsi="Palatino Linotype"/>
          <w:sz w:val="22"/>
          <w:szCs w:val="22"/>
        </w:rPr>
        <w:t xml:space="preserve">Serra removed a series of the residues of the </w:t>
      </w:r>
      <w:r>
        <w:rPr>
          <w:rFonts w:ascii="Palatino Linotype" w:hAnsi="Palatino Linotype"/>
          <w:sz w:val="22"/>
          <w:szCs w:val="22"/>
        </w:rPr>
        <w:t>process, laying the lengths of solidified lead</w:t>
      </w:r>
      <w:r w:rsidRPr="0046026B">
        <w:rPr>
          <w:rFonts w:ascii="Palatino Linotype" w:hAnsi="Palatino Linotype"/>
          <w:sz w:val="22"/>
          <w:szCs w:val="22"/>
        </w:rPr>
        <w:t xml:space="preserve"> in sequence away from the gallery wall in order to foregr</w:t>
      </w:r>
      <w:r>
        <w:rPr>
          <w:rFonts w:ascii="Palatino Linotype" w:hAnsi="Palatino Linotype"/>
          <w:sz w:val="22"/>
          <w:szCs w:val="22"/>
        </w:rPr>
        <w:t>ound the temporal nature of</w:t>
      </w:r>
      <w:r w:rsidRPr="0046026B">
        <w:rPr>
          <w:rFonts w:ascii="Palatino Linotype" w:hAnsi="Palatino Linotype"/>
          <w:sz w:val="22"/>
          <w:szCs w:val="22"/>
        </w:rPr>
        <w:t xml:space="preserve"> the </w:t>
      </w:r>
      <w:r>
        <w:rPr>
          <w:rFonts w:ascii="Palatino Linotype" w:hAnsi="Palatino Linotype"/>
          <w:sz w:val="22"/>
          <w:szCs w:val="22"/>
        </w:rPr>
        <w:t xml:space="preserve">action.  But the sequence of removals also revealed a succession of acts of moulding according to the particular shape contained in the meeting of the gallery wall and floor.  </w:t>
      </w:r>
      <w:r w:rsidRPr="00BF76D9">
        <w:rPr>
          <w:rFonts w:ascii="Palatino Linotype" w:hAnsi="Palatino Linotype"/>
          <w:sz w:val="22"/>
          <w:szCs w:val="22"/>
        </w:rPr>
        <w:t xml:space="preserve">Towards the end of 1969, in the work that may be seen as the culmination of this series, </w:t>
      </w:r>
      <w:r w:rsidRPr="00BF76D9">
        <w:rPr>
          <w:rFonts w:ascii="Palatino Linotype" w:hAnsi="Palatino Linotype"/>
          <w:i/>
          <w:sz w:val="22"/>
          <w:szCs w:val="22"/>
        </w:rPr>
        <w:t>Splashing with Four Molds</w:t>
      </w:r>
      <w:r w:rsidRPr="00BF76D9">
        <w:rPr>
          <w:rFonts w:ascii="Palatino Linotype" w:hAnsi="Palatino Linotype"/>
          <w:sz w:val="22"/>
          <w:szCs w:val="22"/>
        </w:rPr>
        <w:t>, Serra included the lead sheets that functioned as the moulds in the piece.  The sheets shaped the material in four different ways, according to whether the sheet was left flat or folded into</w:t>
      </w:r>
      <w:r w:rsidR="000F5301">
        <w:rPr>
          <w:rFonts w:ascii="Palatino Linotype" w:hAnsi="Palatino Linotype"/>
          <w:sz w:val="22"/>
          <w:szCs w:val="22"/>
        </w:rPr>
        <w:t xml:space="preserve"> 45 degree or 90 degree angles.  (The fourth mould consisted</w:t>
      </w:r>
      <w:r w:rsidRPr="00BF76D9">
        <w:rPr>
          <w:rFonts w:ascii="Palatino Linotype" w:hAnsi="Palatino Linotype"/>
          <w:sz w:val="22"/>
          <w:szCs w:val="22"/>
        </w:rPr>
        <w:t xml:space="preserve"> of two 90 degree angled sheets used together).  These moulds were used over a number of weeks to produce </w:t>
      </w:r>
      <w:r w:rsidRPr="00BF76D9">
        <w:rPr>
          <w:rFonts w:ascii="Palatino Linotype" w:hAnsi="Palatino Linotype"/>
          <w:i/>
          <w:sz w:val="22"/>
          <w:szCs w:val="22"/>
        </w:rPr>
        <w:t>in situ</w:t>
      </w:r>
      <w:r w:rsidRPr="00BF76D9">
        <w:rPr>
          <w:rFonts w:ascii="Palatino Linotype" w:hAnsi="Palatino Linotype"/>
          <w:sz w:val="22"/>
          <w:szCs w:val="22"/>
        </w:rPr>
        <w:t xml:space="preserve"> a set of variations of sequences of casts, a process documented in a series of black and white photographs by Gianfranco Gorgoni published in Gregoire Müller’s</w:t>
      </w:r>
      <w:r w:rsidR="00DA3DCD">
        <w:rPr>
          <w:rFonts w:ascii="Palatino Linotype" w:hAnsi="Palatino Linotype"/>
          <w:sz w:val="22"/>
          <w:szCs w:val="22"/>
        </w:rPr>
        <w:t xml:space="preserve"> 1972 book</w:t>
      </w:r>
      <w:r w:rsidRPr="00BF76D9">
        <w:rPr>
          <w:rFonts w:ascii="Palatino Linotype" w:hAnsi="Palatino Linotype"/>
          <w:sz w:val="22"/>
          <w:szCs w:val="22"/>
        </w:rPr>
        <w:t xml:space="preserve"> </w:t>
      </w:r>
      <w:r w:rsidRPr="00BF76D9">
        <w:rPr>
          <w:rFonts w:ascii="Palatino Linotype" w:hAnsi="Palatino Linotype"/>
          <w:i/>
          <w:sz w:val="22"/>
          <w:szCs w:val="22"/>
        </w:rPr>
        <w:t>The New Avant-Garde: Issues for the Art of the Seventies</w:t>
      </w:r>
      <w:r w:rsidRPr="00BF76D9">
        <w:rPr>
          <w:rFonts w:ascii="Palatino Linotype" w:hAnsi="Palatino Linotype"/>
          <w:sz w:val="22"/>
          <w:szCs w:val="22"/>
        </w:rPr>
        <w:t xml:space="preserve">. </w:t>
      </w:r>
      <w:r>
        <w:rPr>
          <w:rFonts w:ascii="Palatino Linotype" w:hAnsi="Palatino Linotype"/>
          <w:sz w:val="22"/>
          <w:szCs w:val="22"/>
        </w:rPr>
        <w:t xml:space="preserve"> </w:t>
      </w:r>
    </w:p>
    <w:p w14:paraId="0F742108" w14:textId="779DD8C4" w:rsidR="00CF1FBD" w:rsidRPr="00BB63AC" w:rsidRDefault="00BA535A" w:rsidP="00DD6C14">
      <w:pPr>
        <w:spacing w:line="480" w:lineRule="auto"/>
        <w:rPr>
          <w:rFonts w:ascii="Palatino Linotype" w:hAnsi="Palatino Linotype"/>
          <w:sz w:val="16"/>
          <w:szCs w:val="16"/>
        </w:rPr>
      </w:pPr>
      <w:r>
        <w:rPr>
          <w:rFonts w:ascii="Palatino Linotype" w:hAnsi="Palatino Linotype"/>
          <w:sz w:val="22"/>
          <w:szCs w:val="22"/>
        </w:rPr>
        <w:tab/>
        <w:t xml:space="preserve">In </w:t>
      </w:r>
      <w:r w:rsidRPr="00BF76D9">
        <w:rPr>
          <w:rFonts w:ascii="Palatino Linotype" w:hAnsi="Palatino Linotype"/>
          <w:i/>
          <w:sz w:val="22"/>
          <w:szCs w:val="22"/>
        </w:rPr>
        <w:t>Splashing with Four Molds</w:t>
      </w:r>
      <w:r>
        <w:rPr>
          <w:rFonts w:ascii="Palatino Linotype" w:hAnsi="Palatino Linotype"/>
          <w:sz w:val="22"/>
          <w:szCs w:val="22"/>
        </w:rPr>
        <w:t>, the same material was</w:t>
      </w:r>
      <w:r w:rsidR="00A43008">
        <w:rPr>
          <w:rFonts w:ascii="Palatino Linotype" w:hAnsi="Palatino Linotype"/>
          <w:sz w:val="22"/>
          <w:szCs w:val="22"/>
        </w:rPr>
        <w:t xml:space="preserve"> used for the forming elements </w:t>
      </w:r>
      <w:r>
        <w:rPr>
          <w:rFonts w:ascii="Palatino Linotype" w:hAnsi="Palatino Linotype"/>
          <w:sz w:val="22"/>
          <w:szCs w:val="22"/>
        </w:rPr>
        <w:t xml:space="preserve">as for the material formed.  The lead </w:t>
      </w:r>
      <w:r w:rsidR="00392546">
        <w:rPr>
          <w:rFonts w:ascii="Palatino Linotype" w:hAnsi="Palatino Linotype"/>
          <w:sz w:val="22"/>
          <w:szCs w:val="22"/>
        </w:rPr>
        <w:t>manifested itself according to</w:t>
      </w:r>
      <w:r>
        <w:rPr>
          <w:rFonts w:ascii="Palatino Linotype" w:hAnsi="Palatino Linotype"/>
          <w:sz w:val="22"/>
          <w:szCs w:val="22"/>
        </w:rPr>
        <w:t xml:space="preserve"> two</w:t>
      </w:r>
      <w:r w:rsidR="00D80031">
        <w:rPr>
          <w:rFonts w:ascii="Palatino Linotype" w:hAnsi="Palatino Linotype"/>
          <w:sz w:val="22"/>
          <w:szCs w:val="22"/>
        </w:rPr>
        <w:t xml:space="preserve"> of its own</w:t>
      </w:r>
      <w:r>
        <w:rPr>
          <w:rFonts w:ascii="Palatino Linotype" w:hAnsi="Palatino Linotype"/>
          <w:sz w:val="22"/>
          <w:szCs w:val="22"/>
        </w:rPr>
        <w:t xml:space="preserve"> </w:t>
      </w:r>
      <w:r w:rsidR="00D80031">
        <w:rPr>
          <w:rFonts w:ascii="Palatino Linotype" w:hAnsi="Palatino Linotype"/>
          <w:sz w:val="22"/>
          <w:szCs w:val="22"/>
        </w:rPr>
        <w:t xml:space="preserve">material </w:t>
      </w:r>
      <w:r w:rsidR="00D37985">
        <w:rPr>
          <w:rFonts w:ascii="Palatino Linotype" w:hAnsi="Palatino Linotype"/>
          <w:sz w:val="22"/>
          <w:szCs w:val="22"/>
        </w:rPr>
        <w:t xml:space="preserve">phases, </w:t>
      </w:r>
      <w:r w:rsidR="006E52A0">
        <w:rPr>
          <w:rFonts w:ascii="Palatino Linotype" w:hAnsi="Palatino Linotype"/>
          <w:sz w:val="22"/>
          <w:szCs w:val="22"/>
        </w:rPr>
        <w:t>liquid and solid</w:t>
      </w:r>
      <w:r w:rsidR="00D37985">
        <w:rPr>
          <w:rFonts w:ascii="Palatino Linotype" w:hAnsi="Palatino Linotype"/>
          <w:sz w:val="22"/>
          <w:szCs w:val="22"/>
        </w:rPr>
        <w:t xml:space="preserve">, that came together in the work through </w:t>
      </w:r>
      <w:r w:rsidR="00A43008">
        <w:rPr>
          <w:rFonts w:ascii="Palatino Linotype" w:hAnsi="Palatino Linotype"/>
          <w:sz w:val="22"/>
          <w:szCs w:val="22"/>
        </w:rPr>
        <w:t>a series of actions.  These two states</w:t>
      </w:r>
      <w:r w:rsidR="0023737D">
        <w:rPr>
          <w:rFonts w:ascii="Palatino Linotype" w:hAnsi="Palatino Linotype"/>
          <w:sz w:val="22"/>
          <w:szCs w:val="22"/>
        </w:rPr>
        <w:t xml:space="preserve"> of matter necessarily </w:t>
      </w:r>
      <w:r w:rsidR="005E4AAF">
        <w:rPr>
          <w:rFonts w:ascii="Palatino Linotype" w:hAnsi="Palatino Linotype"/>
          <w:sz w:val="22"/>
          <w:szCs w:val="22"/>
        </w:rPr>
        <w:t>formed</w:t>
      </w:r>
      <w:r w:rsidR="00D37985">
        <w:rPr>
          <w:rFonts w:ascii="Palatino Linotype" w:hAnsi="Palatino Linotype"/>
          <w:sz w:val="22"/>
          <w:szCs w:val="22"/>
        </w:rPr>
        <w:t xml:space="preserve"> one another, according to the</w:t>
      </w:r>
      <w:r w:rsidR="007D4C88">
        <w:rPr>
          <w:rFonts w:ascii="Palatino Linotype" w:hAnsi="Palatino Linotype"/>
          <w:sz w:val="22"/>
          <w:szCs w:val="22"/>
        </w:rPr>
        <w:t xml:space="preserve"> reversibility of form/matter relations described by</w:t>
      </w:r>
      <w:r w:rsidR="00D37985">
        <w:rPr>
          <w:rFonts w:ascii="Palatino Linotype" w:hAnsi="Palatino Linotype"/>
          <w:sz w:val="22"/>
          <w:szCs w:val="22"/>
        </w:rPr>
        <w:t xml:space="preserve"> Simondon</w:t>
      </w:r>
      <w:r w:rsidR="007D4C88">
        <w:rPr>
          <w:rFonts w:ascii="Palatino Linotype" w:hAnsi="Palatino Linotype"/>
          <w:sz w:val="22"/>
          <w:szCs w:val="22"/>
        </w:rPr>
        <w:t xml:space="preserve"> in his dism</w:t>
      </w:r>
      <w:r w:rsidR="00E45E1D">
        <w:rPr>
          <w:rFonts w:ascii="Palatino Linotype" w:hAnsi="Palatino Linotype"/>
          <w:sz w:val="22"/>
          <w:szCs w:val="22"/>
        </w:rPr>
        <w:t xml:space="preserve">antling of the hylomorphic </w:t>
      </w:r>
      <w:r w:rsidR="00A27A64">
        <w:rPr>
          <w:rFonts w:ascii="Palatino Linotype" w:hAnsi="Palatino Linotype"/>
          <w:sz w:val="22"/>
          <w:szCs w:val="22"/>
        </w:rPr>
        <w:t>presuppositions contained in the example</w:t>
      </w:r>
      <w:r w:rsidR="00E45E1D">
        <w:rPr>
          <w:rFonts w:ascii="Palatino Linotype" w:hAnsi="Palatino Linotype"/>
          <w:sz w:val="22"/>
          <w:szCs w:val="22"/>
        </w:rPr>
        <w:t xml:space="preserve"> of the process of making a brick</w:t>
      </w:r>
      <w:r w:rsidR="00CD1B32">
        <w:rPr>
          <w:rFonts w:ascii="Palatino Linotype" w:hAnsi="Palatino Linotype"/>
          <w:sz w:val="22"/>
          <w:szCs w:val="22"/>
        </w:rPr>
        <w:t>.  The molten lead</w:t>
      </w:r>
      <w:r w:rsidR="00293A45">
        <w:rPr>
          <w:rFonts w:ascii="Palatino Linotype" w:hAnsi="Palatino Linotype"/>
          <w:sz w:val="22"/>
          <w:szCs w:val="22"/>
        </w:rPr>
        <w:t xml:space="preserve"> was</w:t>
      </w:r>
      <w:r w:rsidR="00F67758">
        <w:rPr>
          <w:rFonts w:ascii="Palatino Linotype" w:hAnsi="Palatino Linotype"/>
          <w:sz w:val="22"/>
          <w:szCs w:val="22"/>
        </w:rPr>
        <w:t xml:space="preserve"> defined in terms of the immanent self-forming action of the material itself, with the lead sheets able to act as a </w:t>
      </w:r>
      <w:r w:rsidR="00BD3C1A">
        <w:rPr>
          <w:rFonts w:ascii="Palatino Linotype" w:hAnsi="Palatino Linotype"/>
          <w:sz w:val="22"/>
          <w:szCs w:val="22"/>
        </w:rPr>
        <w:t>limit to this action through their</w:t>
      </w:r>
      <w:r w:rsidR="00F67758">
        <w:rPr>
          <w:rFonts w:ascii="Palatino Linotype" w:hAnsi="Palatino Linotype"/>
          <w:sz w:val="22"/>
          <w:szCs w:val="22"/>
        </w:rPr>
        <w:t xml:space="preserve"> own material properties</w:t>
      </w:r>
      <w:r w:rsidR="0018127E">
        <w:rPr>
          <w:rFonts w:ascii="Palatino Linotype" w:hAnsi="Palatino Linotype"/>
          <w:sz w:val="22"/>
          <w:szCs w:val="22"/>
        </w:rPr>
        <w:t>.</w:t>
      </w:r>
      <w:r w:rsidR="00D37985">
        <w:rPr>
          <w:rFonts w:ascii="Palatino Linotype" w:hAnsi="Palatino Linotype"/>
          <w:sz w:val="22"/>
          <w:szCs w:val="22"/>
        </w:rPr>
        <w:t xml:space="preserve"> </w:t>
      </w:r>
      <w:r w:rsidR="00C34D28">
        <w:rPr>
          <w:rFonts w:ascii="Palatino Linotype" w:hAnsi="Palatino Linotype"/>
          <w:sz w:val="22"/>
          <w:szCs w:val="22"/>
        </w:rPr>
        <w:t xml:space="preserve"> </w:t>
      </w:r>
      <w:r w:rsidR="00BD32E3">
        <w:rPr>
          <w:rFonts w:ascii="Palatino Linotype" w:hAnsi="Palatino Linotype"/>
          <w:sz w:val="22"/>
          <w:szCs w:val="22"/>
        </w:rPr>
        <w:t>I</w:t>
      </w:r>
      <w:r w:rsidR="00A739BF">
        <w:rPr>
          <w:rFonts w:ascii="Palatino Linotype" w:hAnsi="Palatino Linotype"/>
          <w:sz w:val="22"/>
          <w:szCs w:val="22"/>
        </w:rPr>
        <w:t>n this work the</w:t>
      </w:r>
      <w:r w:rsidR="008B7DA1">
        <w:rPr>
          <w:rFonts w:ascii="Palatino Linotype" w:hAnsi="Palatino Linotype"/>
          <w:sz w:val="22"/>
          <w:szCs w:val="22"/>
        </w:rPr>
        <w:t xml:space="preserve"> same</w:t>
      </w:r>
      <w:r w:rsidR="00A739BF">
        <w:rPr>
          <w:rFonts w:ascii="Palatino Linotype" w:hAnsi="Palatino Linotype"/>
          <w:sz w:val="22"/>
          <w:szCs w:val="22"/>
        </w:rPr>
        <w:t xml:space="preserve"> material had been</w:t>
      </w:r>
      <w:r w:rsidR="00FC2328" w:rsidRPr="00FC2328">
        <w:rPr>
          <w:rFonts w:ascii="Palatino Linotype" w:hAnsi="Palatino Linotype"/>
          <w:sz w:val="22"/>
          <w:szCs w:val="22"/>
        </w:rPr>
        <w:t xml:space="preserve"> </w:t>
      </w:r>
      <w:r w:rsidR="00FC2328">
        <w:rPr>
          <w:rFonts w:ascii="Palatino Linotype" w:hAnsi="Palatino Linotype"/>
          <w:sz w:val="22"/>
          <w:szCs w:val="22"/>
        </w:rPr>
        <w:t>made different from itself,</w:t>
      </w:r>
      <w:r w:rsidR="00A739BF">
        <w:rPr>
          <w:rFonts w:ascii="Palatino Linotype" w:hAnsi="Palatino Linotype"/>
          <w:sz w:val="22"/>
          <w:szCs w:val="22"/>
        </w:rPr>
        <w:t xml:space="preserve"> put out of step with itself</w:t>
      </w:r>
      <w:r w:rsidR="00392546">
        <w:rPr>
          <w:rFonts w:ascii="Palatino Linotype" w:hAnsi="Palatino Linotype"/>
          <w:sz w:val="22"/>
          <w:szCs w:val="22"/>
        </w:rPr>
        <w:t xml:space="preserve"> </w:t>
      </w:r>
      <w:r w:rsidR="00BD3C1A">
        <w:rPr>
          <w:rFonts w:ascii="Palatino Linotype" w:hAnsi="Palatino Linotype"/>
          <w:sz w:val="22"/>
          <w:szCs w:val="22"/>
        </w:rPr>
        <w:t>according to its material phases</w:t>
      </w:r>
      <w:r w:rsidR="00833B8C">
        <w:rPr>
          <w:rFonts w:ascii="Palatino Linotype" w:hAnsi="Palatino Linotype"/>
          <w:sz w:val="22"/>
          <w:szCs w:val="22"/>
        </w:rPr>
        <w:t xml:space="preserve">, </w:t>
      </w:r>
      <w:r w:rsidR="00A739BF">
        <w:rPr>
          <w:rFonts w:ascii="Palatino Linotype" w:hAnsi="Palatino Linotype"/>
          <w:sz w:val="22"/>
          <w:szCs w:val="22"/>
        </w:rPr>
        <w:t>in order to produce an asy</w:t>
      </w:r>
      <w:r w:rsidR="00A43008">
        <w:rPr>
          <w:rFonts w:ascii="Palatino Linotype" w:hAnsi="Palatino Linotype"/>
          <w:sz w:val="22"/>
          <w:szCs w:val="22"/>
        </w:rPr>
        <w:t>mmetry</w:t>
      </w:r>
      <w:r w:rsidR="00141AF1">
        <w:rPr>
          <w:rFonts w:ascii="Palatino Linotype" w:hAnsi="Palatino Linotype"/>
          <w:sz w:val="22"/>
          <w:szCs w:val="22"/>
        </w:rPr>
        <w:t xml:space="preserve"> that was resolved within</w:t>
      </w:r>
      <w:r w:rsidR="00A739BF">
        <w:rPr>
          <w:rFonts w:ascii="Palatino Linotype" w:hAnsi="Palatino Linotype"/>
          <w:sz w:val="22"/>
          <w:szCs w:val="22"/>
        </w:rPr>
        <w:t xml:space="preserve"> the general form of the work. </w:t>
      </w:r>
    </w:p>
    <w:p w14:paraId="4CFAB222" w14:textId="06CEBDFE" w:rsidR="00A739BF" w:rsidRDefault="00392546" w:rsidP="00DD6C14">
      <w:pPr>
        <w:spacing w:line="480" w:lineRule="auto"/>
        <w:rPr>
          <w:rFonts w:ascii="Palatino Linotype" w:hAnsi="Palatino Linotype"/>
          <w:sz w:val="22"/>
          <w:szCs w:val="22"/>
        </w:rPr>
      </w:pPr>
      <w:r>
        <w:rPr>
          <w:rFonts w:ascii="Palatino Linotype" w:hAnsi="Palatino Linotype"/>
          <w:sz w:val="22"/>
          <w:szCs w:val="22"/>
        </w:rPr>
        <w:tab/>
      </w:r>
      <w:r w:rsidR="00F02FC7">
        <w:rPr>
          <w:rFonts w:ascii="Palatino Linotype" w:hAnsi="Palatino Linotype"/>
          <w:sz w:val="22"/>
          <w:szCs w:val="22"/>
        </w:rPr>
        <w:t xml:space="preserve">Form in </w:t>
      </w:r>
      <w:r w:rsidR="00017B3C">
        <w:rPr>
          <w:rFonts w:ascii="Palatino Linotype" w:hAnsi="Palatino Linotype"/>
          <w:sz w:val="22"/>
          <w:szCs w:val="22"/>
        </w:rPr>
        <w:t xml:space="preserve">its conventional artistic sense, which </w:t>
      </w:r>
      <w:r w:rsidR="00A43008">
        <w:rPr>
          <w:rFonts w:ascii="Palatino Linotype" w:hAnsi="Palatino Linotype"/>
          <w:sz w:val="22"/>
          <w:szCs w:val="22"/>
        </w:rPr>
        <w:t xml:space="preserve">is a version of </w:t>
      </w:r>
      <w:r w:rsidR="009A1361">
        <w:rPr>
          <w:rFonts w:ascii="Palatino Linotype" w:hAnsi="Palatino Linotype"/>
          <w:sz w:val="22"/>
          <w:szCs w:val="22"/>
        </w:rPr>
        <w:t>the</w:t>
      </w:r>
      <w:r w:rsidR="00F02FC7">
        <w:rPr>
          <w:rFonts w:ascii="Palatino Linotype" w:hAnsi="Palatino Linotype"/>
          <w:sz w:val="22"/>
          <w:szCs w:val="22"/>
        </w:rPr>
        <w:t xml:space="preserve"> long-standing </w:t>
      </w:r>
      <w:r w:rsidR="00FA3091">
        <w:rPr>
          <w:rFonts w:ascii="Palatino Linotype" w:hAnsi="Palatino Linotype"/>
          <w:sz w:val="22"/>
          <w:szCs w:val="22"/>
        </w:rPr>
        <w:t xml:space="preserve">philosophical distinction between form and </w:t>
      </w:r>
      <w:r w:rsidR="009A1361">
        <w:rPr>
          <w:rFonts w:ascii="Palatino Linotype" w:hAnsi="Palatino Linotype"/>
          <w:sz w:val="22"/>
          <w:szCs w:val="22"/>
        </w:rPr>
        <w:t>matter</w:t>
      </w:r>
      <w:r w:rsidR="00744174">
        <w:rPr>
          <w:rFonts w:ascii="Palatino Linotype" w:hAnsi="Palatino Linotype"/>
          <w:sz w:val="22"/>
          <w:szCs w:val="22"/>
        </w:rPr>
        <w:t xml:space="preserve">, </w:t>
      </w:r>
      <w:r w:rsidR="00DA3DCD">
        <w:rPr>
          <w:rFonts w:ascii="Palatino Linotype" w:hAnsi="Palatino Linotype"/>
          <w:sz w:val="22"/>
          <w:szCs w:val="22"/>
        </w:rPr>
        <w:t>can</w:t>
      </w:r>
      <w:r w:rsidR="00744174">
        <w:rPr>
          <w:rFonts w:ascii="Palatino Linotype" w:hAnsi="Palatino Linotype"/>
          <w:sz w:val="22"/>
          <w:szCs w:val="22"/>
        </w:rPr>
        <w:t>not account for the process</w:t>
      </w:r>
      <w:r w:rsidR="0070781C">
        <w:rPr>
          <w:rFonts w:ascii="Palatino Linotype" w:hAnsi="Palatino Linotype"/>
          <w:sz w:val="22"/>
          <w:szCs w:val="22"/>
        </w:rPr>
        <w:t xml:space="preserve"> </w:t>
      </w:r>
      <w:r w:rsidR="00744174">
        <w:rPr>
          <w:rFonts w:ascii="Palatino Linotype" w:hAnsi="Palatino Linotype"/>
          <w:sz w:val="22"/>
          <w:szCs w:val="22"/>
        </w:rPr>
        <w:t>of taking on form</w:t>
      </w:r>
      <w:r w:rsidR="00433191">
        <w:rPr>
          <w:rFonts w:ascii="Palatino Linotype" w:hAnsi="Palatino Linotype"/>
          <w:sz w:val="22"/>
          <w:szCs w:val="22"/>
        </w:rPr>
        <w:t xml:space="preserve"> itself</w:t>
      </w:r>
      <w:r w:rsidR="0070781C">
        <w:rPr>
          <w:rFonts w:ascii="Palatino Linotype" w:hAnsi="Palatino Linotype"/>
          <w:sz w:val="22"/>
          <w:szCs w:val="22"/>
        </w:rPr>
        <w:t xml:space="preserve">, since in working backwards from already existing form it </w:t>
      </w:r>
      <w:r w:rsidR="00DA3DCD">
        <w:rPr>
          <w:rFonts w:ascii="Palatino Linotype" w:hAnsi="Palatino Linotype"/>
          <w:sz w:val="22"/>
          <w:szCs w:val="22"/>
        </w:rPr>
        <w:t>can</w:t>
      </w:r>
      <w:r w:rsidR="0070781C">
        <w:rPr>
          <w:rFonts w:ascii="Palatino Linotype" w:hAnsi="Palatino Linotype"/>
          <w:sz w:val="22"/>
          <w:szCs w:val="22"/>
        </w:rPr>
        <w:t xml:space="preserve"> only imagine matter as passive</w:t>
      </w:r>
      <w:r w:rsidR="002A4C6F">
        <w:rPr>
          <w:rFonts w:ascii="Palatino Linotype" w:hAnsi="Palatino Linotype"/>
          <w:sz w:val="22"/>
          <w:szCs w:val="22"/>
        </w:rPr>
        <w:t xml:space="preserve"> and formless</w:t>
      </w:r>
      <w:r w:rsidR="0070781C">
        <w:rPr>
          <w:rFonts w:ascii="Palatino Linotype" w:hAnsi="Palatino Linotype"/>
          <w:sz w:val="22"/>
          <w:szCs w:val="22"/>
        </w:rPr>
        <w:t xml:space="preserve">.  </w:t>
      </w:r>
      <w:r w:rsidR="00F02FC7">
        <w:rPr>
          <w:rFonts w:ascii="Palatino Linotype" w:hAnsi="Palatino Linotype"/>
          <w:sz w:val="22"/>
          <w:szCs w:val="22"/>
        </w:rPr>
        <w:t xml:space="preserve">The change in terms from ‘form’ to ‘information,’ which one finds in Simondon, and in Dan Graham, thus registers </w:t>
      </w:r>
      <w:r w:rsidR="0070781C">
        <w:rPr>
          <w:rFonts w:ascii="Palatino Linotype" w:hAnsi="Palatino Linotype"/>
          <w:sz w:val="22"/>
          <w:szCs w:val="22"/>
        </w:rPr>
        <w:t xml:space="preserve">a shift that </w:t>
      </w:r>
      <w:r w:rsidR="002A4C6F">
        <w:rPr>
          <w:rFonts w:ascii="Palatino Linotype" w:hAnsi="Palatino Linotype"/>
          <w:sz w:val="22"/>
          <w:szCs w:val="22"/>
        </w:rPr>
        <w:t>reconceives</w:t>
      </w:r>
      <w:r w:rsidR="0070781C">
        <w:rPr>
          <w:rFonts w:ascii="Palatino Linotype" w:hAnsi="Palatino Linotype"/>
          <w:sz w:val="22"/>
          <w:szCs w:val="22"/>
        </w:rPr>
        <w:t xml:space="preserve"> materiality itself as self-forming.</w:t>
      </w:r>
      <w:r w:rsidR="00433191">
        <w:rPr>
          <w:rFonts w:ascii="Palatino Linotype" w:hAnsi="Palatino Linotype"/>
          <w:sz w:val="22"/>
          <w:szCs w:val="22"/>
        </w:rPr>
        <w:t xml:space="preserve">  In Simondon’s terms, information </w:t>
      </w:r>
      <w:r w:rsidR="00A739BF">
        <w:rPr>
          <w:rFonts w:ascii="Palatino Linotype" w:hAnsi="Palatino Linotype"/>
          <w:sz w:val="22"/>
          <w:szCs w:val="22"/>
        </w:rPr>
        <w:t>is defined as the resonating of form within a material system</w:t>
      </w:r>
      <w:r w:rsidR="00FA3091">
        <w:rPr>
          <w:rFonts w:ascii="Palatino Linotype" w:hAnsi="Palatino Linotype"/>
          <w:sz w:val="22"/>
          <w:szCs w:val="22"/>
        </w:rPr>
        <w:t xml:space="preserve"> comprising interior differences</w:t>
      </w:r>
      <w:r w:rsidR="00527A13">
        <w:rPr>
          <w:rFonts w:ascii="Palatino Linotype" w:hAnsi="Palatino Linotype"/>
          <w:sz w:val="22"/>
          <w:szCs w:val="22"/>
        </w:rPr>
        <w:t xml:space="preserve">, and </w:t>
      </w:r>
      <w:r w:rsidR="00A739BF">
        <w:rPr>
          <w:rFonts w:ascii="Palatino Linotype" w:hAnsi="Palatino Linotype"/>
          <w:sz w:val="22"/>
          <w:szCs w:val="22"/>
        </w:rPr>
        <w:t>involves a series of form/matter relations</w:t>
      </w:r>
      <w:r w:rsidR="00433191">
        <w:rPr>
          <w:rFonts w:ascii="Palatino Linotype" w:hAnsi="Palatino Linotype"/>
          <w:sz w:val="22"/>
          <w:szCs w:val="22"/>
        </w:rPr>
        <w:t xml:space="preserve"> neither side of which is prioritized</w:t>
      </w:r>
      <w:r w:rsidR="00A739BF">
        <w:rPr>
          <w:rFonts w:ascii="Palatino Linotype" w:hAnsi="Palatino Linotype"/>
          <w:sz w:val="22"/>
          <w:szCs w:val="22"/>
        </w:rPr>
        <w:t xml:space="preserve">.  </w:t>
      </w:r>
      <w:r w:rsidR="00627EE3">
        <w:rPr>
          <w:rFonts w:ascii="Palatino Linotype" w:hAnsi="Palatino Linotype"/>
          <w:sz w:val="22"/>
          <w:szCs w:val="22"/>
        </w:rPr>
        <w:t>T</w:t>
      </w:r>
      <w:r w:rsidR="00FA3091">
        <w:rPr>
          <w:rFonts w:ascii="Palatino Linotype" w:hAnsi="Palatino Linotype"/>
          <w:sz w:val="22"/>
          <w:szCs w:val="22"/>
        </w:rPr>
        <w:t>here is no such thing as immateriality or formlessness</w:t>
      </w:r>
      <w:r w:rsidR="00432840">
        <w:rPr>
          <w:rFonts w:ascii="Palatino Linotype" w:hAnsi="Palatino Linotype"/>
          <w:sz w:val="22"/>
          <w:szCs w:val="22"/>
        </w:rPr>
        <w:t>,</w:t>
      </w:r>
      <w:r w:rsidR="00BD28D3">
        <w:rPr>
          <w:rFonts w:ascii="Palatino Linotype" w:hAnsi="Palatino Linotype"/>
          <w:sz w:val="22"/>
          <w:szCs w:val="22"/>
        </w:rPr>
        <w:t xml:space="preserve"> just as there is no materiality</w:t>
      </w:r>
      <w:r w:rsidR="00432840">
        <w:rPr>
          <w:rFonts w:ascii="Palatino Linotype" w:hAnsi="Palatino Linotype"/>
          <w:sz w:val="22"/>
          <w:szCs w:val="22"/>
        </w:rPr>
        <w:t xml:space="preserve"> </w:t>
      </w:r>
      <w:r w:rsidR="00BD28D3">
        <w:rPr>
          <w:rFonts w:ascii="Palatino Linotype" w:hAnsi="Palatino Linotype"/>
          <w:sz w:val="22"/>
          <w:szCs w:val="22"/>
        </w:rPr>
        <w:t>that has not already been</w:t>
      </w:r>
      <w:r w:rsidR="00432840">
        <w:rPr>
          <w:rFonts w:ascii="Palatino Linotype" w:hAnsi="Palatino Linotype"/>
          <w:sz w:val="22"/>
          <w:szCs w:val="22"/>
        </w:rPr>
        <w:t xml:space="preserve"> form</w:t>
      </w:r>
      <w:r w:rsidR="00657B54">
        <w:rPr>
          <w:rFonts w:ascii="Palatino Linotype" w:hAnsi="Palatino Linotype"/>
          <w:sz w:val="22"/>
          <w:szCs w:val="22"/>
        </w:rPr>
        <w:t>ed</w:t>
      </w:r>
      <w:r w:rsidR="002A4C6F">
        <w:rPr>
          <w:rFonts w:ascii="Palatino Linotype" w:hAnsi="Palatino Linotype"/>
          <w:sz w:val="22"/>
          <w:szCs w:val="22"/>
        </w:rPr>
        <w:t xml:space="preserve"> and no</w:t>
      </w:r>
      <w:r w:rsidR="00BD28D3">
        <w:rPr>
          <w:rFonts w:ascii="Palatino Linotype" w:hAnsi="Palatino Linotype"/>
          <w:sz w:val="22"/>
          <w:szCs w:val="22"/>
        </w:rPr>
        <w:t xml:space="preserve"> </w:t>
      </w:r>
      <w:r w:rsidR="00432840">
        <w:rPr>
          <w:rFonts w:ascii="Palatino Linotype" w:hAnsi="Palatino Linotype"/>
          <w:sz w:val="22"/>
          <w:szCs w:val="22"/>
        </w:rPr>
        <w:t xml:space="preserve">form </w:t>
      </w:r>
      <w:r w:rsidR="00BD28D3">
        <w:rPr>
          <w:rFonts w:ascii="Palatino Linotype" w:hAnsi="Palatino Linotype"/>
          <w:sz w:val="22"/>
          <w:szCs w:val="22"/>
        </w:rPr>
        <w:t>that has not already been</w:t>
      </w:r>
      <w:r w:rsidR="00432840">
        <w:rPr>
          <w:rFonts w:ascii="Palatino Linotype" w:hAnsi="Palatino Linotype"/>
          <w:sz w:val="22"/>
          <w:szCs w:val="22"/>
        </w:rPr>
        <w:t xml:space="preserve"> material</w:t>
      </w:r>
      <w:r w:rsidR="00BD28D3">
        <w:rPr>
          <w:rFonts w:ascii="Palatino Linotype" w:hAnsi="Palatino Linotype"/>
          <w:sz w:val="22"/>
          <w:szCs w:val="22"/>
        </w:rPr>
        <w:t>ized</w:t>
      </w:r>
      <w:r w:rsidR="00FA3091">
        <w:rPr>
          <w:rFonts w:ascii="Palatino Linotype" w:hAnsi="Palatino Linotype"/>
          <w:sz w:val="22"/>
          <w:szCs w:val="22"/>
        </w:rPr>
        <w:t>.</w:t>
      </w:r>
      <w:r w:rsidR="00EA591D">
        <w:rPr>
          <w:rFonts w:ascii="Palatino Linotype" w:hAnsi="Palatino Linotype"/>
          <w:sz w:val="22"/>
          <w:szCs w:val="22"/>
        </w:rPr>
        <w:t xml:space="preserve"> </w:t>
      </w:r>
      <w:r w:rsidR="00197E89">
        <w:rPr>
          <w:rFonts w:ascii="Palatino Linotype" w:hAnsi="Palatino Linotype"/>
          <w:sz w:val="22"/>
          <w:szCs w:val="22"/>
        </w:rPr>
        <w:t xml:space="preserve"> </w:t>
      </w:r>
    </w:p>
    <w:p w14:paraId="5AD24BDE" w14:textId="1E883500" w:rsidR="00D17470" w:rsidRPr="00BF76D9" w:rsidRDefault="00627EE3" w:rsidP="00DD6C14">
      <w:pPr>
        <w:spacing w:line="480" w:lineRule="auto"/>
        <w:rPr>
          <w:rFonts w:ascii="Palatino Linotype" w:hAnsi="Palatino Linotype"/>
          <w:sz w:val="22"/>
          <w:szCs w:val="22"/>
        </w:rPr>
      </w:pPr>
      <w:r>
        <w:rPr>
          <w:rFonts w:ascii="Palatino Linotype" w:hAnsi="Palatino Linotype"/>
          <w:sz w:val="22"/>
          <w:szCs w:val="22"/>
        </w:rPr>
        <w:tab/>
      </w:r>
      <w:r w:rsidR="00A72E91" w:rsidRPr="00BF76D9">
        <w:rPr>
          <w:rFonts w:ascii="Palatino Linotype" w:hAnsi="Palatino Linotype"/>
          <w:sz w:val="22"/>
          <w:szCs w:val="22"/>
        </w:rPr>
        <w:t>In discussing Serra’s process pieces, Graham in</w:t>
      </w:r>
      <w:r>
        <w:rPr>
          <w:rFonts w:ascii="Palatino Linotype" w:hAnsi="Palatino Linotype"/>
          <w:sz w:val="22"/>
          <w:szCs w:val="22"/>
        </w:rPr>
        <w:t>terpreted them in similar terms, incorporating</w:t>
      </w:r>
      <w:r w:rsidR="002A4C6F">
        <w:rPr>
          <w:rFonts w:ascii="Palatino Linotype" w:hAnsi="Palatino Linotype"/>
          <w:sz w:val="22"/>
          <w:szCs w:val="22"/>
        </w:rPr>
        <w:t>, as with his discussion of Nauman,</w:t>
      </w:r>
      <w:r>
        <w:rPr>
          <w:rFonts w:ascii="Palatino Linotype" w:hAnsi="Palatino Linotype"/>
          <w:sz w:val="22"/>
          <w:szCs w:val="22"/>
        </w:rPr>
        <w:t xml:space="preserve"> the further dimension of the viewer’s experience of the work.</w:t>
      </w:r>
      <w:r w:rsidR="00DD6C14">
        <w:rPr>
          <w:rFonts w:ascii="Palatino Linotype" w:hAnsi="Palatino Linotype"/>
          <w:sz w:val="22"/>
          <w:szCs w:val="22"/>
        </w:rPr>
        <w:t xml:space="preserve">  </w:t>
      </w:r>
      <w:r w:rsidR="00DD6C14" w:rsidRPr="00DC0B10">
        <w:rPr>
          <w:rFonts w:ascii="Palatino Linotype" w:hAnsi="Palatino Linotype"/>
          <w:sz w:val="22"/>
          <w:szCs w:val="22"/>
        </w:rPr>
        <w:t xml:space="preserve">(Serra clearly valued this reading, since he included Graham’s text in a selection of documents relating to his work published in the art magazine </w:t>
      </w:r>
      <w:r w:rsidR="00DD6C14" w:rsidRPr="00DC0B10">
        <w:rPr>
          <w:rFonts w:ascii="Palatino Linotype" w:hAnsi="Palatino Linotype"/>
          <w:i/>
          <w:sz w:val="22"/>
          <w:szCs w:val="22"/>
        </w:rPr>
        <w:t>Avalanche</w:t>
      </w:r>
      <w:r w:rsidR="00DD6C14" w:rsidRPr="00DC0B10">
        <w:rPr>
          <w:rFonts w:ascii="Palatino Linotype" w:hAnsi="Palatino Linotype"/>
          <w:sz w:val="22"/>
          <w:szCs w:val="22"/>
        </w:rPr>
        <w:t xml:space="preserve"> in 1971.)</w:t>
      </w:r>
      <w:r w:rsidR="00DD6C14">
        <w:rPr>
          <w:rFonts w:ascii="Palatino Linotype" w:hAnsi="Palatino Linotype"/>
          <w:sz w:val="22"/>
          <w:szCs w:val="22"/>
        </w:rPr>
        <w:t xml:space="preserve">  For Graham, the</w:t>
      </w:r>
      <w:r>
        <w:rPr>
          <w:rFonts w:ascii="Palatino Linotype" w:hAnsi="Palatino Linotype"/>
          <w:sz w:val="22"/>
          <w:szCs w:val="22"/>
        </w:rPr>
        <w:t xml:space="preserve"> experience</w:t>
      </w:r>
      <w:r w:rsidR="00DD6C14">
        <w:rPr>
          <w:rFonts w:ascii="Palatino Linotype" w:hAnsi="Palatino Linotype"/>
          <w:sz w:val="22"/>
          <w:szCs w:val="22"/>
        </w:rPr>
        <w:t xml:space="preserve"> of </w:t>
      </w:r>
      <w:r w:rsidR="002D4BD1">
        <w:rPr>
          <w:rFonts w:ascii="Palatino Linotype" w:hAnsi="Palatino Linotype"/>
          <w:sz w:val="22"/>
          <w:szCs w:val="22"/>
        </w:rPr>
        <w:t>Serra’s</w:t>
      </w:r>
      <w:r w:rsidR="00DD6C14">
        <w:rPr>
          <w:rFonts w:ascii="Palatino Linotype" w:hAnsi="Palatino Linotype"/>
          <w:sz w:val="22"/>
          <w:szCs w:val="22"/>
        </w:rPr>
        <w:t xml:space="preserve"> work, or rather, to use his</w:t>
      </w:r>
      <w:r w:rsidR="00AE26FE">
        <w:rPr>
          <w:rFonts w:ascii="Palatino Linotype" w:hAnsi="Palatino Linotype"/>
          <w:sz w:val="22"/>
          <w:szCs w:val="22"/>
        </w:rPr>
        <w:t xml:space="preserve"> own less aesthetic</w:t>
      </w:r>
      <w:r w:rsidR="00BD28D3">
        <w:rPr>
          <w:rFonts w:ascii="Palatino Linotype" w:hAnsi="Palatino Linotype"/>
          <w:sz w:val="22"/>
          <w:szCs w:val="22"/>
        </w:rPr>
        <w:t>ized</w:t>
      </w:r>
      <w:r w:rsidR="00DD6C14">
        <w:rPr>
          <w:rFonts w:ascii="Palatino Linotype" w:hAnsi="Palatino Linotype"/>
          <w:sz w:val="22"/>
          <w:szCs w:val="22"/>
        </w:rPr>
        <w:t xml:space="preserve"> word, its ‘reading,’</w:t>
      </w:r>
      <w:r>
        <w:rPr>
          <w:rFonts w:ascii="Palatino Linotype" w:hAnsi="Palatino Linotype"/>
          <w:sz w:val="22"/>
          <w:szCs w:val="22"/>
        </w:rPr>
        <w:t xml:space="preserve"> was part of the material system of the work through which its</w:t>
      </w:r>
      <w:r w:rsidR="00BD28D3">
        <w:rPr>
          <w:rFonts w:ascii="Palatino Linotype" w:hAnsi="Palatino Linotype"/>
          <w:sz w:val="22"/>
          <w:szCs w:val="22"/>
        </w:rPr>
        <w:t xml:space="preserve"> form</w:t>
      </w:r>
      <w:r>
        <w:rPr>
          <w:rFonts w:ascii="Palatino Linotype" w:hAnsi="Palatino Linotype"/>
          <w:sz w:val="22"/>
          <w:szCs w:val="22"/>
        </w:rPr>
        <w:t xml:space="preserve"> resonated.  According to Graham,</w:t>
      </w:r>
      <w:r w:rsidR="00A72E91" w:rsidRPr="00BF76D9">
        <w:rPr>
          <w:rFonts w:ascii="Palatino Linotype" w:hAnsi="Palatino Linotype"/>
          <w:sz w:val="22"/>
          <w:szCs w:val="22"/>
        </w:rPr>
        <w:t xml:space="preserve"> the action that produced the work </w:t>
      </w:r>
      <w:r w:rsidR="00A72E91" w:rsidRPr="00BF76D9">
        <w:rPr>
          <w:rFonts w:ascii="Palatino Linotype" w:hAnsi="Palatino Linotype"/>
          <w:i/>
          <w:sz w:val="22"/>
          <w:szCs w:val="22"/>
        </w:rPr>
        <w:t>To Lift</w:t>
      </w:r>
      <w:r w:rsidR="00A72E91" w:rsidRPr="00BF76D9">
        <w:rPr>
          <w:rFonts w:ascii="Palatino Linotype" w:hAnsi="Palatino Linotype"/>
          <w:sz w:val="22"/>
          <w:szCs w:val="22"/>
        </w:rPr>
        <w:t>, from 1968, in which Serra lifted one edge of a large sheet of thick rubber to produce a self-supporting form, was read by the viewer at the same time as their present encounter with the work, which were together seen as part of the same process.  Referring to this work, Graham wrote: “A specific activity performed upon a specific material is available to the viewer as residue of an in-formation time (the stage of the process described in applying the verb action to the material).  The viewer’s time-field is as much part of the process (reading) as is the artist’s former relation to the same material and the material’s process in the former time.”  Thus, for Graham</w:t>
      </w:r>
      <w:r w:rsidR="00273FDC">
        <w:rPr>
          <w:rFonts w:ascii="Palatino Linotype" w:hAnsi="Palatino Linotype"/>
          <w:sz w:val="22"/>
          <w:szCs w:val="22"/>
        </w:rPr>
        <w:t>,</w:t>
      </w:r>
      <w:r w:rsidR="00A72E91" w:rsidRPr="00BF76D9">
        <w:rPr>
          <w:rFonts w:ascii="Palatino Linotype" w:hAnsi="Palatino Linotype"/>
          <w:sz w:val="22"/>
          <w:szCs w:val="22"/>
        </w:rPr>
        <w:t xml:space="preserve"> works of art </w:t>
      </w:r>
      <w:r w:rsidR="002A4C6F">
        <w:rPr>
          <w:rFonts w:ascii="Palatino Linotype" w:hAnsi="Palatino Linotype"/>
          <w:sz w:val="22"/>
          <w:szCs w:val="22"/>
        </w:rPr>
        <w:t xml:space="preserve">did not </w:t>
      </w:r>
      <w:r w:rsidR="00A72E91" w:rsidRPr="00BF76D9">
        <w:rPr>
          <w:rFonts w:ascii="Palatino Linotype" w:hAnsi="Palatino Linotype"/>
          <w:sz w:val="22"/>
          <w:szCs w:val="22"/>
        </w:rPr>
        <w:t xml:space="preserve">consist of material that is formed, but rather </w:t>
      </w:r>
      <w:r w:rsidR="002A4C6F">
        <w:rPr>
          <w:rFonts w:ascii="Palatino Linotype" w:hAnsi="Palatino Linotype"/>
          <w:sz w:val="22"/>
          <w:szCs w:val="22"/>
        </w:rPr>
        <w:t>of</w:t>
      </w:r>
      <w:r w:rsidR="00A72E91" w:rsidRPr="00BF76D9">
        <w:rPr>
          <w:rFonts w:ascii="Palatino Linotype" w:hAnsi="Palatino Linotype"/>
          <w:sz w:val="22"/>
          <w:szCs w:val="22"/>
        </w:rPr>
        <w:t xml:space="preserve"> a material and</w:t>
      </w:r>
      <w:r w:rsidR="00A72E91">
        <w:rPr>
          <w:rFonts w:ascii="Palatino Linotype" w:hAnsi="Palatino Linotype"/>
          <w:sz w:val="22"/>
          <w:szCs w:val="22"/>
        </w:rPr>
        <w:t xml:space="preserve"> a</w:t>
      </w:r>
      <w:r w:rsidR="00A72E91" w:rsidRPr="00BF76D9">
        <w:rPr>
          <w:rFonts w:ascii="Palatino Linotype" w:hAnsi="Palatino Linotype"/>
          <w:sz w:val="22"/>
          <w:szCs w:val="22"/>
        </w:rPr>
        <w:t xml:space="preserve"> form in process, a process of “in-formation” that continues in the process of reading the work.  It is implicit in this formulation that the process of reading involved can never reach any form of totalization, but must remain in a state of continual change.  </w:t>
      </w:r>
    </w:p>
    <w:p w14:paraId="574FB13D" w14:textId="7D91D814" w:rsidR="00463764" w:rsidRPr="00B4255A" w:rsidRDefault="002A4C6F" w:rsidP="00DD6C14">
      <w:pPr>
        <w:spacing w:line="480" w:lineRule="auto"/>
        <w:rPr>
          <w:rFonts w:ascii="Palatino Linotype" w:hAnsi="Palatino Linotype"/>
          <w:sz w:val="22"/>
          <w:szCs w:val="22"/>
        </w:rPr>
      </w:pPr>
      <w:r>
        <w:rPr>
          <w:rFonts w:ascii="Palatino Linotype" w:hAnsi="Palatino Linotype"/>
          <w:sz w:val="22"/>
          <w:szCs w:val="22"/>
        </w:rPr>
        <w:tab/>
        <w:t>Finally</w:t>
      </w:r>
      <w:r w:rsidR="00D17470" w:rsidRPr="00BF76D9">
        <w:rPr>
          <w:rFonts w:ascii="Palatino Linotype" w:hAnsi="Palatino Linotype"/>
          <w:sz w:val="22"/>
          <w:szCs w:val="22"/>
        </w:rPr>
        <w:t>, Graham’s sense of ‘reading’ may be compared to Simondon’s extending of his account of individuation to encompass its own knowledge.  For Simondon, knowing and thinking produced individual entities in the same way as that attributed to</w:t>
      </w:r>
      <w:r w:rsidR="00197E89">
        <w:rPr>
          <w:rFonts w:ascii="Palatino Linotype" w:hAnsi="Palatino Linotype"/>
          <w:sz w:val="22"/>
          <w:szCs w:val="22"/>
        </w:rPr>
        <w:t xml:space="preserve"> the process of</w:t>
      </w:r>
      <w:r w:rsidR="00D17470" w:rsidRPr="00BF76D9">
        <w:rPr>
          <w:rFonts w:ascii="Palatino Linotype" w:hAnsi="Palatino Linotype"/>
          <w:sz w:val="22"/>
          <w:szCs w:val="22"/>
        </w:rPr>
        <w:t xml:space="preserve"> existence.  The way that forms of kno</w:t>
      </w:r>
      <w:r w:rsidR="0086302F">
        <w:rPr>
          <w:rFonts w:ascii="Palatino Linotype" w:hAnsi="Palatino Linotype"/>
          <w:sz w:val="22"/>
          <w:szCs w:val="22"/>
        </w:rPr>
        <w:t>wing and thinking were seen to follow</w:t>
      </w:r>
      <w:r w:rsidR="00D17470" w:rsidRPr="00BF76D9">
        <w:rPr>
          <w:rFonts w:ascii="Palatino Linotype" w:hAnsi="Palatino Linotype"/>
          <w:sz w:val="22"/>
          <w:szCs w:val="22"/>
        </w:rPr>
        <w:t xml:space="preserve"> their own materiality meant that the epistemological relation between subject and object took on the same kind of interchangeability as that between form and material, since the process of individuation was essentially the same.  Just as for Simondon the forming of a material depended on a prior series of form/matter relations, Serra’s work, according to Graham, depended on the relation of a past process of making to a present one of reading, with the residue of the former providing the material for the latter.  When one considers a work such as </w:t>
      </w:r>
      <w:r w:rsidR="00D17470" w:rsidRPr="00BF76D9">
        <w:rPr>
          <w:rFonts w:ascii="Palatino Linotype" w:hAnsi="Palatino Linotype"/>
          <w:i/>
          <w:sz w:val="22"/>
          <w:szCs w:val="22"/>
        </w:rPr>
        <w:t>Cutting Device</w:t>
      </w:r>
      <w:r w:rsidR="00D17470" w:rsidRPr="00BF76D9">
        <w:rPr>
          <w:rFonts w:ascii="Palatino Linotype" w:hAnsi="Palatino Linotype"/>
          <w:sz w:val="22"/>
          <w:szCs w:val="22"/>
        </w:rPr>
        <w:t xml:space="preserve"> according to a process that encompasses both its production and its reading, its material character becomes, as it were, dispersed in time, and its phenomenal appearance becomes only a moment within this extension of time.  </w:t>
      </w:r>
      <w:r w:rsidR="00D17470" w:rsidRPr="00BF76D9">
        <w:rPr>
          <w:rFonts w:ascii="Palatino Linotype" w:hAnsi="Palatino Linotype"/>
          <w:i/>
          <w:sz w:val="22"/>
          <w:szCs w:val="22"/>
        </w:rPr>
        <w:t>Cutting Device</w:t>
      </w:r>
      <w:r w:rsidR="00D17470" w:rsidRPr="00BF76D9">
        <w:rPr>
          <w:rFonts w:ascii="Palatino Linotype" w:hAnsi="Palatino Linotype"/>
          <w:sz w:val="22"/>
          <w:szCs w:val="22"/>
        </w:rPr>
        <w:t xml:space="preserve"> continually produces the</w:t>
      </w:r>
      <w:r w:rsidR="009E6686">
        <w:rPr>
          <w:rFonts w:ascii="Palatino Linotype" w:hAnsi="Palatino Linotype"/>
          <w:sz w:val="22"/>
          <w:szCs w:val="22"/>
        </w:rPr>
        <w:t xml:space="preserve"> </w:t>
      </w:r>
      <w:r w:rsidR="00D17470" w:rsidRPr="00BF76D9">
        <w:rPr>
          <w:rFonts w:ascii="Palatino Linotype" w:hAnsi="Palatino Linotype"/>
          <w:sz w:val="22"/>
          <w:szCs w:val="22"/>
        </w:rPr>
        <w:t>sense of its own production.  The phenomenality of the work</w:t>
      </w:r>
      <w:r w:rsidR="00DC0B10">
        <w:rPr>
          <w:rFonts w:ascii="Palatino Linotype" w:hAnsi="Palatino Linotype"/>
          <w:sz w:val="22"/>
          <w:szCs w:val="22"/>
        </w:rPr>
        <w:t>, as an object,</w:t>
      </w:r>
      <w:r w:rsidR="00D17470" w:rsidRPr="00BF76D9">
        <w:rPr>
          <w:rFonts w:ascii="Palatino Linotype" w:hAnsi="Palatino Linotype"/>
          <w:sz w:val="22"/>
          <w:szCs w:val="22"/>
        </w:rPr>
        <w:t xml:space="preserve"> is completely meaningless by itself, and is really only a kind of empty centre within a series of form/matter relations that </w:t>
      </w:r>
      <w:r w:rsidR="00C20958">
        <w:rPr>
          <w:rFonts w:ascii="Palatino Linotype" w:hAnsi="Palatino Linotype"/>
          <w:sz w:val="22"/>
          <w:szCs w:val="22"/>
        </w:rPr>
        <w:t>extend both before</w:t>
      </w:r>
      <w:r w:rsidR="00D17470" w:rsidRPr="00BF76D9">
        <w:rPr>
          <w:rFonts w:ascii="Palatino Linotype" w:hAnsi="Palatino Linotype"/>
          <w:sz w:val="22"/>
          <w:szCs w:val="22"/>
        </w:rPr>
        <w:t xml:space="preserve"> and after it.  Even in its photographic documentation, it continually produces the temporal circle of its</w:t>
      </w:r>
      <w:r w:rsidR="00DD6C14">
        <w:rPr>
          <w:rFonts w:ascii="Palatino Linotype" w:hAnsi="Palatino Linotype"/>
          <w:sz w:val="22"/>
          <w:szCs w:val="22"/>
        </w:rPr>
        <w:t xml:space="preserve"> own</w:t>
      </w:r>
      <w:r w:rsidR="00D17470" w:rsidRPr="00BF76D9">
        <w:rPr>
          <w:rFonts w:ascii="Palatino Linotype" w:hAnsi="Palatino Linotype"/>
          <w:sz w:val="22"/>
          <w:szCs w:val="22"/>
        </w:rPr>
        <w:t xml:space="preserve"> production.</w:t>
      </w:r>
    </w:p>
    <w:p w14:paraId="46A303B1" w14:textId="77777777" w:rsidR="00463764" w:rsidRDefault="00463764" w:rsidP="00DD6C14">
      <w:pPr>
        <w:spacing w:line="480" w:lineRule="auto"/>
        <w:rPr>
          <w:rFonts w:ascii="Palatino Linotype" w:hAnsi="Palatino Linotype"/>
          <w:sz w:val="16"/>
          <w:szCs w:val="16"/>
        </w:rPr>
      </w:pPr>
    </w:p>
    <w:p w14:paraId="10EB3A25" w14:textId="77777777" w:rsidR="00AB3A60" w:rsidRDefault="00AB3A60" w:rsidP="00DD6C14">
      <w:pPr>
        <w:spacing w:line="480" w:lineRule="auto"/>
        <w:rPr>
          <w:rFonts w:ascii="Palatino Linotype" w:hAnsi="Palatino Linotype"/>
          <w:sz w:val="16"/>
          <w:szCs w:val="16"/>
        </w:rPr>
      </w:pPr>
    </w:p>
    <w:p w14:paraId="2B225E08" w14:textId="77777777" w:rsidR="00AB3A60" w:rsidRDefault="00AB3A60" w:rsidP="00DD6C14">
      <w:pPr>
        <w:spacing w:line="480" w:lineRule="auto"/>
        <w:rPr>
          <w:rFonts w:ascii="Palatino Linotype" w:hAnsi="Palatino Linotype"/>
          <w:sz w:val="16"/>
          <w:szCs w:val="16"/>
        </w:rPr>
      </w:pPr>
    </w:p>
    <w:p w14:paraId="607E2269" w14:textId="77777777" w:rsidR="00AB3A60" w:rsidRDefault="00AB3A60" w:rsidP="00DD6C14">
      <w:pPr>
        <w:spacing w:line="480" w:lineRule="auto"/>
        <w:rPr>
          <w:rFonts w:ascii="Palatino Linotype" w:hAnsi="Palatino Linotype"/>
          <w:sz w:val="16"/>
          <w:szCs w:val="16"/>
        </w:rPr>
      </w:pPr>
    </w:p>
    <w:sectPr w:rsidR="00AB3A60" w:rsidSect="000A2FCA">
      <w:footerReference w:type="even" r:id="rId6"/>
      <w:foot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62DDA" w14:textId="77777777" w:rsidR="00223ECC" w:rsidRDefault="00223ECC" w:rsidP="00D17470">
      <w:r>
        <w:separator/>
      </w:r>
    </w:p>
  </w:endnote>
  <w:endnote w:type="continuationSeparator" w:id="0">
    <w:p w14:paraId="731B8E9C" w14:textId="77777777" w:rsidR="00223ECC" w:rsidRDefault="00223ECC" w:rsidP="00D17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Palatino Linotype">
    <w:panose1 w:val="02040502050505030304"/>
    <w:charset w:val="00"/>
    <w:family w:val="auto"/>
    <w:pitch w:val="variable"/>
    <w:sig w:usb0="E0000287" w:usb1="40000013" w:usb2="00000000"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07A82" w14:textId="77777777" w:rsidR="00B533DE" w:rsidRDefault="00B533DE" w:rsidP="00D51AD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D1B2AE" w14:textId="77777777" w:rsidR="00B533DE" w:rsidRDefault="00B533D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5F99A" w14:textId="77777777" w:rsidR="00B533DE" w:rsidRDefault="00B533DE" w:rsidP="00D51AD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3ECC">
      <w:rPr>
        <w:rStyle w:val="PageNumber"/>
        <w:noProof/>
      </w:rPr>
      <w:t>1</w:t>
    </w:r>
    <w:r>
      <w:rPr>
        <w:rStyle w:val="PageNumber"/>
      </w:rPr>
      <w:fldChar w:fldCharType="end"/>
    </w:r>
  </w:p>
  <w:p w14:paraId="157726BE" w14:textId="77777777" w:rsidR="00B533DE" w:rsidRDefault="00B533D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82DE27" w14:textId="77777777" w:rsidR="00223ECC" w:rsidRDefault="00223ECC" w:rsidP="00D17470">
      <w:r>
        <w:separator/>
      </w:r>
    </w:p>
  </w:footnote>
  <w:footnote w:type="continuationSeparator" w:id="0">
    <w:p w14:paraId="54062710" w14:textId="77777777" w:rsidR="00223ECC" w:rsidRDefault="00223ECC" w:rsidP="00D174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243"/>
    <w:rsid w:val="00003757"/>
    <w:rsid w:val="00006A4E"/>
    <w:rsid w:val="00012E6D"/>
    <w:rsid w:val="0001418D"/>
    <w:rsid w:val="00016E9D"/>
    <w:rsid w:val="00017B3C"/>
    <w:rsid w:val="00022837"/>
    <w:rsid w:val="00022E17"/>
    <w:rsid w:val="00027B7D"/>
    <w:rsid w:val="0003003A"/>
    <w:rsid w:val="00032222"/>
    <w:rsid w:val="000345E4"/>
    <w:rsid w:val="00036228"/>
    <w:rsid w:val="00037BF0"/>
    <w:rsid w:val="000400BF"/>
    <w:rsid w:val="000420A4"/>
    <w:rsid w:val="0004603C"/>
    <w:rsid w:val="00065924"/>
    <w:rsid w:val="00067A73"/>
    <w:rsid w:val="00071125"/>
    <w:rsid w:val="000720E2"/>
    <w:rsid w:val="000749CB"/>
    <w:rsid w:val="000837B5"/>
    <w:rsid w:val="000933B0"/>
    <w:rsid w:val="000965EB"/>
    <w:rsid w:val="000A0774"/>
    <w:rsid w:val="000A17C0"/>
    <w:rsid w:val="000A2FCA"/>
    <w:rsid w:val="000A44FC"/>
    <w:rsid w:val="000A5E31"/>
    <w:rsid w:val="000B1831"/>
    <w:rsid w:val="000B23A5"/>
    <w:rsid w:val="000B5498"/>
    <w:rsid w:val="000D5298"/>
    <w:rsid w:val="000E689C"/>
    <w:rsid w:val="000E73F3"/>
    <w:rsid w:val="000F0CA5"/>
    <w:rsid w:val="000F5301"/>
    <w:rsid w:val="000F6A3C"/>
    <w:rsid w:val="00103CD0"/>
    <w:rsid w:val="00104F0B"/>
    <w:rsid w:val="00106F58"/>
    <w:rsid w:val="001133DC"/>
    <w:rsid w:val="00113EDA"/>
    <w:rsid w:val="00116FC4"/>
    <w:rsid w:val="00117167"/>
    <w:rsid w:val="00117D62"/>
    <w:rsid w:val="001202F2"/>
    <w:rsid w:val="00124A27"/>
    <w:rsid w:val="00125620"/>
    <w:rsid w:val="001256EB"/>
    <w:rsid w:val="00126131"/>
    <w:rsid w:val="00130644"/>
    <w:rsid w:val="00135489"/>
    <w:rsid w:val="00141AF1"/>
    <w:rsid w:val="001519FA"/>
    <w:rsid w:val="00156FA4"/>
    <w:rsid w:val="00161DC7"/>
    <w:rsid w:val="00163392"/>
    <w:rsid w:val="00167A1E"/>
    <w:rsid w:val="0017008A"/>
    <w:rsid w:val="00175667"/>
    <w:rsid w:val="0018127E"/>
    <w:rsid w:val="001909C1"/>
    <w:rsid w:val="00191A3B"/>
    <w:rsid w:val="00191F0A"/>
    <w:rsid w:val="001969DC"/>
    <w:rsid w:val="00197E89"/>
    <w:rsid w:val="001B09C5"/>
    <w:rsid w:val="001B0C1F"/>
    <w:rsid w:val="001B0E09"/>
    <w:rsid w:val="001B1033"/>
    <w:rsid w:val="001B2EF4"/>
    <w:rsid w:val="001C1372"/>
    <w:rsid w:val="001C4056"/>
    <w:rsid w:val="001C4C3A"/>
    <w:rsid w:val="001C57BD"/>
    <w:rsid w:val="001D1E31"/>
    <w:rsid w:val="001E6FA0"/>
    <w:rsid w:val="001F6BFF"/>
    <w:rsid w:val="001F7663"/>
    <w:rsid w:val="001F7685"/>
    <w:rsid w:val="00201190"/>
    <w:rsid w:val="00201B23"/>
    <w:rsid w:val="00207432"/>
    <w:rsid w:val="002143BF"/>
    <w:rsid w:val="00215D5C"/>
    <w:rsid w:val="00216799"/>
    <w:rsid w:val="00223ECC"/>
    <w:rsid w:val="002257FA"/>
    <w:rsid w:val="00227753"/>
    <w:rsid w:val="0023679D"/>
    <w:rsid w:val="00237113"/>
    <w:rsid w:val="0023737D"/>
    <w:rsid w:val="0026282F"/>
    <w:rsid w:val="0026376A"/>
    <w:rsid w:val="00264053"/>
    <w:rsid w:val="00273FDC"/>
    <w:rsid w:val="00275815"/>
    <w:rsid w:val="0028007B"/>
    <w:rsid w:val="002829F0"/>
    <w:rsid w:val="002841C5"/>
    <w:rsid w:val="00284284"/>
    <w:rsid w:val="00285FAB"/>
    <w:rsid w:val="00292B83"/>
    <w:rsid w:val="00293A45"/>
    <w:rsid w:val="002A4C6F"/>
    <w:rsid w:val="002A6333"/>
    <w:rsid w:val="002A782C"/>
    <w:rsid w:val="002B0B68"/>
    <w:rsid w:val="002B140E"/>
    <w:rsid w:val="002B61F4"/>
    <w:rsid w:val="002C5E48"/>
    <w:rsid w:val="002C6B2B"/>
    <w:rsid w:val="002D3057"/>
    <w:rsid w:val="002D4BD1"/>
    <w:rsid w:val="002D64E3"/>
    <w:rsid w:val="002E2B9B"/>
    <w:rsid w:val="002E2D5E"/>
    <w:rsid w:val="002E46D8"/>
    <w:rsid w:val="002E6D2C"/>
    <w:rsid w:val="002F1D49"/>
    <w:rsid w:val="002F2E05"/>
    <w:rsid w:val="002F462B"/>
    <w:rsid w:val="002F4AE6"/>
    <w:rsid w:val="002F61D9"/>
    <w:rsid w:val="002F6A30"/>
    <w:rsid w:val="003116AF"/>
    <w:rsid w:val="003124C6"/>
    <w:rsid w:val="003160EA"/>
    <w:rsid w:val="00316C49"/>
    <w:rsid w:val="003238E9"/>
    <w:rsid w:val="00324AFE"/>
    <w:rsid w:val="00326D1A"/>
    <w:rsid w:val="0033535D"/>
    <w:rsid w:val="00336333"/>
    <w:rsid w:val="00340021"/>
    <w:rsid w:val="0034041C"/>
    <w:rsid w:val="00341476"/>
    <w:rsid w:val="00344C42"/>
    <w:rsid w:val="00353F90"/>
    <w:rsid w:val="00362247"/>
    <w:rsid w:val="003666CD"/>
    <w:rsid w:val="003674BD"/>
    <w:rsid w:val="00370040"/>
    <w:rsid w:val="00370FEA"/>
    <w:rsid w:val="00374014"/>
    <w:rsid w:val="0038686B"/>
    <w:rsid w:val="003904A7"/>
    <w:rsid w:val="00390D71"/>
    <w:rsid w:val="003912F5"/>
    <w:rsid w:val="00392546"/>
    <w:rsid w:val="003962E9"/>
    <w:rsid w:val="003A79A9"/>
    <w:rsid w:val="003B2E34"/>
    <w:rsid w:val="003B64F7"/>
    <w:rsid w:val="003C171F"/>
    <w:rsid w:val="003C2CF2"/>
    <w:rsid w:val="003D2C59"/>
    <w:rsid w:val="003E3078"/>
    <w:rsid w:val="003E76A9"/>
    <w:rsid w:val="003F1F3C"/>
    <w:rsid w:val="003F5BF9"/>
    <w:rsid w:val="003F6F13"/>
    <w:rsid w:val="004005CD"/>
    <w:rsid w:val="00401775"/>
    <w:rsid w:val="00407023"/>
    <w:rsid w:val="00412936"/>
    <w:rsid w:val="0041344D"/>
    <w:rsid w:val="00420E12"/>
    <w:rsid w:val="0042541B"/>
    <w:rsid w:val="00426679"/>
    <w:rsid w:val="0042680C"/>
    <w:rsid w:val="00427808"/>
    <w:rsid w:val="00432840"/>
    <w:rsid w:val="00433191"/>
    <w:rsid w:val="00437D8D"/>
    <w:rsid w:val="00441FDF"/>
    <w:rsid w:val="00446854"/>
    <w:rsid w:val="00455292"/>
    <w:rsid w:val="0045734D"/>
    <w:rsid w:val="00457F85"/>
    <w:rsid w:val="0046084F"/>
    <w:rsid w:val="00460D05"/>
    <w:rsid w:val="00461B9B"/>
    <w:rsid w:val="00462C51"/>
    <w:rsid w:val="00463063"/>
    <w:rsid w:val="00463764"/>
    <w:rsid w:val="00471EC2"/>
    <w:rsid w:val="004774B9"/>
    <w:rsid w:val="00477D47"/>
    <w:rsid w:val="00482F56"/>
    <w:rsid w:val="00483784"/>
    <w:rsid w:val="0049426E"/>
    <w:rsid w:val="00494906"/>
    <w:rsid w:val="004A05B9"/>
    <w:rsid w:val="004A3238"/>
    <w:rsid w:val="004A7AF7"/>
    <w:rsid w:val="004B1159"/>
    <w:rsid w:val="004B29E6"/>
    <w:rsid w:val="004C2175"/>
    <w:rsid w:val="004C5FD8"/>
    <w:rsid w:val="004C61FF"/>
    <w:rsid w:val="004C7095"/>
    <w:rsid w:val="004D06FD"/>
    <w:rsid w:val="004D0CAF"/>
    <w:rsid w:val="004D1E6F"/>
    <w:rsid w:val="004D3081"/>
    <w:rsid w:val="004D575C"/>
    <w:rsid w:val="004D6100"/>
    <w:rsid w:val="004D7A1C"/>
    <w:rsid w:val="004E250E"/>
    <w:rsid w:val="004E2F56"/>
    <w:rsid w:val="004E3E54"/>
    <w:rsid w:val="004E3FB1"/>
    <w:rsid w:val="004E4DF9"/>
    <w:rsid w:val="004E5A37"/>
    <w:rsid w:val="004F4271"/>
    <w:rsid w:val="004F448F"/>
    <w:rsid w:val="00502547"/>
    <w:rsid w:val="005052BD"/>
    <w:rsid w:val="00527088"/>
    <w:rsid w:val="00527A13"/>
    <w:rsid w:val="005335ED"/>
    <w:rsid w:val="0053799E"/>
    <w:rsid w:val="005462DA"/>
    <w:rsid w:val="005545DE"/>
    <w:rsid w:val="0056255C"/>
    <w:rsid w:val="00564547"/>
    <w:rsid w:val="00566075"/>
    <w:rsid w:val="00570BF8"/>
    <w:rsid w:val="005742BD"/>
    <w:rsid w:val="00575CF9"/>
    <w:rsid w:val="005764D5"/>
    <w:rsid w:val="005808DC"/>
    <w:rsid w:val="005A321B"/>
    <w:rsid w:val="005A707D"/>
    <w:rsid w:val="005C0406"/>
    <w:rsid w:val="005C0502"/>
    <w:rsid w:val="005C1198"/>
    <w:rsid w:val="005C6FA9"/>
    <w:rsid w:val="005D5E2E"/>
    <w:rsid w:val="005E2665"/>
    <w:rsid w:val="005E4AAF"/>
    <w:rsid w:val="005F0F77"/>
    <w:rsid w:val="005F31F2"/>
    <w:rsid w:val="005F44F9"/>
    <w:rsid w:val="006006AC"/>
    <w:rsid w:val="0062341B"/>
    <w:rsid w:val="006248A3"/>
    <w:rsid w:val="00626731"/>
    <w:rsid w:val="00627EE3"/>
    <w:rsid w:val="00632843"/>
    <w:rsid w:val="006340A6"/>
    <w:rsid w:val="00640429"/>
    <w:rsid w:val="00643049"/>
    <w:rsid w:val="00643B07"/>
    <w:rsid w:val="0064670E"/>
    <w:rsid w:val="00651961"/>
    <w:rsid w:val="00657B54"/>
    <w:rsid w:val="0067012A"/>
    <w:rsid w:val="006709E0"/>
    <w:rsid w:val="00672273"/>
    <w:rsid w:val="00672DD0"/>
    <w:rsid w:val="00677EBD"/>
    <w:rsid w:val="00684169"/>
    <w:rsid w:val="00690F00"/>
    <w:rsid w:val="00691CF8"/>
    <w:rsid w:val="00692F00"/>
    <w:rsid w:val="006943F9"/>
    <w:rsid w:val="006A099D"/>
    <w:rsid w:val="006A15D1"/>
    <w:rsid w:val="006A1ADF"/>
    <w:rsid w:val="006B39F5"/>
    <w:rsid w:val="006B479A"/>
    <w:rsid w:val="006B5FA8"/>
    <w:rsid w:val="006C0C8F"/>
    <w:rsid w:val="006C5D8E"/>
    <w:rsid w:val="006E4BED"/>
    <w:rsid w:val="006E52A0"/>
    <w:rsid w:val="006E56C4"/>
    <w:rsid w:val="006E6A46"/>
    <w:rsid w:val="006E761A"/>
    <w:rsid w:val="006F1747"/>
    <w:rsid w:val="006F3C13"/>
    <w:rsid w:val="006F6969"/>
    <w:rsid w:val="00704D0D"/>
    <w:rsid w:val="00704FEF"/>
    <w:rsid w:val="0070781C"/>
    <w:rsid w:val="0071712B"/>
    <w:rsid w:val="007177DF"/>
    <w:rsid w:val="0072070A"/>
    <w:rsid w:val="00722DEF"/>
    <w:rsid w:val="00724970"/>
    <w:rsid w:val="0072556D"/>
    <w:rsid w:val="00734587"/>
    <w:rsid w:val="00744174"/>
    <w:rsid w:val="00752F80"/>
    <w:rsid w:val="00753BC2"/>
    <w:rsid w:val="007566DF"/>
    <w:rsid w:val="00761D0B"/>
    <w:rsid w:val="00761F79"/>
    <w:rsid w:val="007654C4"/>
    <w:rsid w:val="00767820"/>
    <w:rsid w:val="007812BB"/>
    <w:rsid w:val="007866CB"/>
    <w:rsid w:val="00787FE9"/>
    <w:rsid w:val="00793ED2"/>
    <w:rsid w:val="0079441D"/>
    <w:rsid w:val="00797D2C"/>
    <w:rsid w:val="00797E9B"/>
    <w:rsid w:val="007B1931"/>
    <w:rsid w:val="007B3C8C"/>
    <w:rsid w:val="007B760E"/>
    <w:rsid w:val="007C1768"/>
    <w:rsid w:val="007C381F"/>
    <w:rsid w:val="007C68E3"/>
    <w:rsid w:val="007D3913"/>
    <w:rsid w:val="007D4C88"/>
    <w:rsid w:val="007D527F"/>
    <w:rsid w:val="007D67CB"/>
    <w:rsid w:val="007D733C"/>
    <w:rsid w:val="007E2E84"/>
    <w:rsid w:val="007F03BA"/>
    <w:rsid w:val="007F45F5"/>
    <w:rsid w:val="007F5323"/>
    <w:rsid w:val="00810354"/>
    <w:rsid w:val="0081354D"/>
    <w:rsid w:val="00813D8A"/>
    <w:rsid w:val="008204F2"/>
    <w:rsid w:val="00822F80"/>
    <w:rsid w:val="00823022"/>
    <w:rsid w:val="00827EEA"/>
    <w:rsid w:val="00833B8C"/>
    <w:rsid w:val="008347F5"/>
    <w:rsid w:val="00834DEB"/>
    <w:rsid w:val="00836A36"/>
    <w:rsid w:val="00836AF8"/>
    <w:rsid w:val="0084639C"/>
    <w:rsid w:val="0085204F"/>
    <w:rsid w:val="00855D2F"/>
    <w:rsid w:val="0086302F"/>
    <w:rsid w:val="00874BC6"/>
    <w:rsid w:val="00884657"/>
    <w:rsid w:val="00890D6E"/>
    <w:rsid w:val="008936FD"/>
    <w:rsid w:val="00896175"/>
    <w:rsid w:val="008A0185"/>
    <w:rsid w:val="008A4A12"/>
    <w:rsid w:val="008B7048"/>
    <w:rsid w:val="008B714C"/>
    <w:rsid w:val="008B7DA1"/>
    <w:rsid w:val="008C0637"/>
    <w:rsid w:val="008C2E5E"/>
    <w:rsid w:val="008C45A1"/>
    <w:rsid w:val="008C7B11"/>
    <w:rsid w:val="008D3B72"/>
    <w:rsid w:val="008D3F9E"/>
    <w:rsid w:val="008D44E2"/>
    <w:rsid w:val="008E23C9"/>
    <w:rsid w:val="008E693E"/>
    <w:rsid w:val="008F2B7A"/>
    <w:rsid w:val="008F4625"/>
    <w:rsid w:val="008F5E56"/>
    <w:rsid w:val="0090282B"/>
    <w:rsid w:val="00903EEB"/>
    <w:rsid w:val="0092098B"/>
    <w:rsid w:val="00921673"/>
    <w:rsid w:val="00927CA1"/>
    <w:rsid w:val="00945A1B"/>
    <w:rsid w:val="00952618"/>
    <w:rsid w:val="00955F7A"/>
    <w:rsid w:val="009643F3"/>
    <w:rsid w:val="00970292"/>
    <w:rsid w:val="0097330B"/>
    <w:rsid w:val="0098084C"/>
    <w:rsid w:val="009907E9"/>
    <w:rsid w:val="009938EA"/>
    <w:rsid w:val="00994E40"/>
    <w:rsid w:val="009A1361"/>
    <w:rsid w:val="009A1691"/>
    <w:rsid w:val="009A2686"/>
    <w:rsid w:val="009A4247"/>
    <w:rsid w:val="009B5B0B"/>
    <w:rsid w:val="009B70CB"/>
    <w:rsid w:val="009C1A1D"/>
    <w:rsid w:val="009C36B6"/>
    <w:rsid w:val="009C7C06"/>
    <w:rsid w:val="009D1725"/>
    <w:rsid w:val="009D277C"/>
    <w:rsid w:val="009D4DBF"/>
    <w:rsid w:val="009E1FA0"/>
    <w:rsid w:val="009E6686"/>
    <w:rsid w:val="009F079A"/>
    <w:rsid w:val="009F27F0"/>
    <w:rsid w:val="009F685E"/>
    <w:rsid w:val="00A066E6"/>
    <w:rsid w:val="00A10366"/>
    <w:rsid w:val="00A15720"/>
    <w:rsid w:val="00A15AFE"/>
    <w:rsid w:val="00A20CC3"/>
    <w:rsid w:val="00A25C18"/>
    <w:rsid w:val="00A27A64"/>
    <w:rsid w:val="00A32B7E"/>
    <w:rsid w:val="00A414C1"/>
    <w:rsid w:val="00A42F23"/>
    <w:rsid w:val="00A43008"/>
    <w:rsid w:val="00A432A7"/>
    <w:rsid w:val="00A46403"/>
    <w:rsid w:val="00A502EA"/>
    <w:rsid w:val="00A607E0"/>
    <w:rsid w:val="00A678C1"/>
    <w:rsid w:val="00A72E91"/>
    <w:rsid w:val="00A739BF"/>
    <w:rsid w:val="00A83208"/>
    <w:rsid w:val="00A92DC2"/>
    <w:rsid w:val="00AB2874"/>
    <w:rsid w:val="00AB3A60"/>
    <w:rsid w:val="00AB4777"/>
    <w:rsid w:val="00AB79FE"/>
    <w:rsid w:val="00AC0B1B"/>
    <w:rsid w:val="00AC639B"/>
    <w:rsid w:val="00AD2EB9"/>
    <w:rsid w:val="00AD2F3E"/>
    <w:rsid w:val="00AD3C0F"/>
    <w:rsid w:val="00AE26FE"/>
    <w:rsid w:val="00AE34B0"/>
    <w:rsid w:val="00AE3FD8"/>
    <w:rsid w:val="00AE59CF"/>
    <w:rsid w:val="00AE5C48"/>
    <w:rsid w:val="00B01511"/>
    <w:rsid w:val="00B02469"/>
    <w:rsid w:val="00B02825"/>
    <w:rsid w:val="00B06518"/>
    <w:rsid w:val="00B112E4"/>
    <w:rsid w:val="00B115E6"/>
    <w:rsid w:val="00B12D25"/>
    <w:rsid w:val="00B13B0E"/>
    <w:rsid w:val="00B17AF6"/>
    <w:rsid w:val="00B210CD"/>
    <w:rsid w:val="00B24914"/>
    <w:rsid w:val="00B4255A"/>
    <w:rsid w:val="00B43266"/>
    <w:rsid w:val="00B43DA1"/>
    <w:rsid w:val="00B509F2"/>
    <w:rsid w:val="00B533DE"/>
    <w:rsid w:val="00B563A9"/>
    <w:rsid w:val="00B60289"/>
    <w:rsid w:val="00B81365"/>
    <w:rsid w:val="00B92855"/>
    <w:rsid w:val="00B96AF5"/>
    <w:rsid w:val="00BA249D"/>
    <w:rsid w:val="00BA4249"/>
    <w:rsid w:val="00BA535A"/>
    <w:rsid w:val="00BB63AC"/>
    <w:rsid w:val="00BC2F4F"/>
    <w:rsid w:val="00BC658F"/>
    <w:rsid w:val="00BC6854"/>
    <w:rsid w:val="00BD02AA"/>
    <w:rsid w:val="00BD04E9"/>
    <w:rsid w:val="00BD28D3"/>
    <w:rsid w:val="00BD32E3"/>
    <w:rsid w:val="00BD3C1A"/>
    <w:rsid w:val="00BD7BEB"/>
    <w:rsid w:val="00BD7F23"/>
    <w:rsid w:val="00BE3191"/>
    <w:rsid w:val="00BE614E"/>
    <w:rsid w:val="00BE7311"/>
    <w:rsid w:val="00BF125A"/>
    <w:rsid w:val="00BF2D61"/>
    <w:rsid w:val="00BF3097"/>
    <w:rsid w:val="00BF4F7B"/>
    <w:rsid w:val="00BF5517"/>
    <w:rsid w:val="00BF6945"/>
    <w:rsid w:val="00BF76D9"/>
    <w:rsid w:val="00C019FC"/>
    <w:rsid w:val="00C0538F"/>
    <w:rsid w:val="00C1550F"/>
    <w:rsid w:val="00C201D5"/>
    <w:rsid w:val="00C20958"/>
    <w:rsid w:val="00C21321"/>
    <w:rsid w:val="00C272AE"/>
    <w:rsid w:val="00C33F3C"/>
    <w:rsid w:val="00C34D28"/>
    <w:rsid w:val="00C366DA"/>
    <w:rsid w:val="00C40688"/>
    <w:rsid w:val="00C425BA"/>
    <w:rsid w:val="00C43353"/>
    <w:rsid w:val="00C44C02"/>
    <w:rsid w:val="00C458FC"/>
    <w:rsid w:val="00C461A3"/>
    <w:rsid w:val="00C46CF2"/>
    <w:rsid w:val="00C55713"/>
    <w:rsid w:val="00C656A6"/>
    <w:rsid w:val="00C709BB"/>
    <w:rsid w:val="00C72A49"/>
    <w:rsid w:val="00C769EE"/>
    <w:rsid w:val="00C82586"/>
    <w:rsid w:val="00C84D34"/>
    <w:rsid w:val="00C85388"/>
    <w:rsid w:val="00C85980"/>
    <w:rsid w:val="00C9020D"/>
    <w:rsid w:val="00C93CE7"/>
    <w:rsid w:val="00CA12BE"/>
    <w:rsid w:val="00CA775B"/>
    <w:rsid w:val="00CB25FC"/>
    <w:rsid w:val="00CB31E3"/>
    <w:rsid w:val="00CB3723"/>
    <w:rsid w:val="00CB4DDB"/>
    <w:rsid w:val="00CB721D"/>
    <w:rsid w:val="00CD1B32"/>
    <w:rsid w:val="00CE259E"/>
    <w:rsid w:val="00CE368B"/>
    <w:rsid w:val="00CF0F63"/>
    <w:rsid w:val="00CF1FBD"/>
    <w:rsid w:val="00CF2F80"/>
    <w:rsid w:val="00CF4DFA"/>
    <w:rsid w:val="00CF694E"/>
    <w:rsid w:val="00D0011F"/>
    <w:rsid w:val="00D02103"/>
    <w:rsid w:val="00D05D3B"/>
    <w:rsid w:val="00D10199"/>
    <w:rsid w:val="00D1145A"/>
    <w:rsid w:val="00D124CE"/>
    <w:rsid w:val="00D12C77"/>
    <w:rsid w:val="00D17470"/>
    <w:rsid w:val="00D17A1F"/>
    <w:rsid w:val="00D32D69"/>
    <w:rsid w:val="00D355DB"/>
    <w:rsid w:val="00D35B4D"/>
    <w:rsid w:val="00D373B5"/>
    <w:rsid w:val="00D37985"/>
    <w:rsid w:val="00D42481"/>
    <w:rsid w:val="00D44FB2"/>
    <w:rsid w:val="00D50CDA"/>
    <w:rsid w:val="00D547A1"/>
    <w:rsid w:val="00D54A6C"/>
    <w:rsid w:val="00D57D12"/>
    <w:rsid w:val="00D625BD"/>
    <w:rsid w:val="00D64745"/>
    <w:rsid w:val="00D64A0F"/>
    <w:rsid w:val="00D70FDD"/>
    <w:rsid w:val="00D77A87"/>
    <w:rsid w:val="00D80031"/>
    <w:rsid w:val="00D84C11"/>
    <w:rsid w:val="00D9086F"/>
    <w:rsid w:val="00D91DE6"/>
    <w:rsid w:val="00DA3DCD"/>
    <w:rsid w:val="00DA438A"/>
    <w:rsid w:val="00DB1D6D"/>
    <w:rsid w:val="00DB4957"/>
    <w:rsid w:val="00DB69E9"/>
    <w:rsid w:val="00DB72DC"/>
    <w:rsid w:val="00DC0A4F"/>
    <w:rsid w:val="00DC0B10"/>
    <w:rsid w:val="00DC630D"/>
    <w:rsid w:val="00DC7D55"/>
    <w:rsid w:val="00DD110B"/>
    <w:rsid w:val="00DD395C"/>
    <w:rsid w:val="00DD6C14"/>
    <w:rsid w:val="00DE10EF"/>
    <w:rsid w:val="00DE5F59"/>
    <w:rsid w:val="00DF329F"/>
    <w:rsid w:val="00E02580"/>
    <w:rsid w:val="00E055E6"/>
    <w:rsid w:val="00E15E8E"/>
    <w:rsid w:val="00E17A0E"/>
    <w:rsid w:val="00E17BFE"/>
    <w:rsid w:val="00E235F5"/>
    <w:rsid w:val="00E31A27"/>
    <w:rsid w:val="00E35B0A"/>
    <w:rsid w:val="00E402DD"/>
    <w:rsid w:val="00E40B78"/>
    <w:rsid w:val="00E44E00"/>
    <w:rsid w:val="00E45E1D"/>
    <w:rsid w:val="00E52B80"/>
    <w:rsid w:val="00E60AF7"/>
    <w:rsid w:val="00E60BF5"/>
    <w:rsid w:val="00E60E55"/>
    <w:rsid w:val="00E61243"/>
    <w:rsid w:val="00E62C3F"/>
    <w:rsid w:val="00E6748C"/>
    <w:rsid w:val="00E71204"/>
    <w:rsid w:val="00E76084"/>
    <w:rsid w:val="00E81E9A"/>
    <w:rsid w:val="00E835BB"/>
    <w:rsid w:val="00E96B5D"/>
    <w:rsid w:val="00E97F34"/>
    <w:rsid w:val="00EA591D"/>
    <w:rsid w:val="00EA5DF4"/>
    <w:rsid w:val="00EB08C2"/>
    <w:rsid w:val="00EB2394"/>
    <w:rsid w:val="00EB39F1"/>
    <w:rsid w:val="00EB409C"/>
    <w:rsid w:val="00EC5375"/>
    <w:rsid w:val="00ED1935"/>
    <w:rsid w:val="00ED550A"/>
    <w:rsid w:val="00ED74D1"/>
    <w:rsid w:val="00ED77FD"/>
    <w:rsid w:val="00EE10A2"/>
    <w:rsid w:val="00EE179A"/>
    <w:rsid w:val="00EF0797"/>
    <w:rsid w:val="00EF0F85"/>
    <w:rsid w:val="00EF570A"/>
    <w:rsid w:val="00EF628F"/>
    <w:rsid w:val="00F026C1"/>
    <w:rsid w:val="00F02FC7"/>
    <w:rsid w:val="00F051A1"/>
    <w:rsid w:val="00F20BDB"/>
    <w:rsid w:val="00F224B9"/>
    <w:rsid w:val="00F31953"/>
    <w:rsid w:val="00F37266"/>
    <w:rsid w:val="00F41F4D"/>
    <w:rsid w:val="00F42030"/>
    <w:rsid w:val="00F42BDF"/>
    <w:rsid w:val="00F43DC7"/>
    <w:rsid w:val="00F500D0"/>
    <w:rsid w:val="00F51911"/>
    <w:rsid w:val="00F53F27"/>
    <w:rsid w:val="00F5573A"/>
    <w:rsid w:val="00F557BF"/>
    <w:rsid w:val="00F56337"/>
    <w:rsid w:val="00F6033D"/>
    <w:rsid w:val="00F67758"/>
    <w:rsid w:val="00F80062"/>
    <w:rsid w:val="00F81139"/>
    <w:rsid w:val="00F824FB"/>
    <w:rsid w:val="00F83DC6"/>
    <w:rsid w:val="00F87190"/>
    <w:rsid w:val="00F872A6"/>
    <w:rsid w:val="00F965CF"/>
    <w:rsid w:val="00F96BD6"/>
    <w:rsid w:val="00F97C47"/>
    <w:rsid w:val="00FA3091"/>
    <w:rsid w:val="00FC2328"/>
    <w:rsid w:val="00FC5DDE"/>
    <w:rsid w:val="00FD31AB"/>
    <w:rsid w:val="00FD38D5"/>
    <w:rsid w:val="00FD3BE4"/>
    <w:rsid w:val="00FE03F3"/>
    <w:rsid w:val="00FE1971"/>
    <w:rsid w:val="00FE6A56"/>
    <w:rsid w:val="00FF2A40"/>
    <w:rsid w:val="00FF5B9B"/>
    <w:rsid w:val="00FF5C82"/>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159E9D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61243"/>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D17470"/>
    <w:rPr>
      <w:rFonts w:ascii="Cambria" w:eastAsia="Cambria" w:hAnsi="Cambria" w:cs="Times New Roman"/>
    </w:rPr>
  </w:style>
  <w:style w:type="character" w:customStyle="1" w:styleId="FootnoteTextChar">
    <w:name w:val="Footnote Text Char"/>
    <w:basedOn w:val="DefaultParagraphFont"/>
    <w:link w:val="FootnoteText"/>
    <w:rsid w:val="00D17470"/>
    <w:rPr>
      <w:rFonts w:ascii="Cambria" w:eastAsia="Cambria" w:hAnsi="Cambria" w:cs="Times New Roman"/>
      <w:lang w:val="en-US"/>
    </w:rPr>
  </w:style>
  <w:style w:type="character" w:styleId="FootnoteReference">
    <w:name w:val="footnote reference"/>
    <w:unhideWhenUsed/>
    <w:rsid w:val="00D17470"/>
    <w:rPr>
      <w:vertAlign w:val="superscript"/>
    </w:rPr>
  </w:style>
  <w:style w:type="paragraph" w:styleId="Footer">
    <w:name w:val="footer"/>
    <w:basedOn w:val="Normal"/>
    <w:link w:val="FooterChar"/>
    <w:uiPriority w:val="99"/>
    <w:unhideWhenUsed/>
    <w:rsid w:val="00B533DE"/>
    <w:pPr>
      <w:tabs>
        <w:tab w:val="center" w:pos="4513"/>
        <w:tab w:val="right" w:pos="9026"/>
      </w:tabs>
    </w:pPr>
  </w:style>
  <w:style w:type="character" w:customStyle="1" w:styleId="FooterChar">
    <w:name w:val="Footer Char"/>
    <w:basedOn w:val="DefaultParagraphFont"/>
    <w:link w:val="Footer"/>
    <w:uiPriority w:val="99"/>
    <w:rsid w:val="00B533DE"/>
    <w:rPr>
      <w:rFonts w:eastAsiaTheme="minorEastAsia"/>
      <w:lang w:val="en-US"/>
    </w:rPr>
  </w:style>
  <w:style w:type="character" w:styleId="PageNumber">
    <w:name w:val="page number"/>
    <w:basedOn w:val="DefaultParagraphFont"/>
    <w:uiPriority w:val="99"/>
    <w:semiHidden/>
    <w:unhideWhenUsed/>
    <w:rsid w:val="00B53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814156">
      <w:bodyDiv w:val="1"/>
      <w:marLeft w:val="0"/>
      <w:marRight w:val="0"/>
      <w:marTop w:val="0"/>
      <w:marBottom w:val="0"/>
      <w:divBdr>
        <w:top w:val="none" w:sz="0" w:space="0" w:color="auto"/>
        <w:left w:val="none" w:sz="0" w:space="0" w:color="auto"/>
        <w:bottom w:val="none" w:sz="0" w:space="0" w:color="auto"/>
        <w:right w:val="none" w:sz="0" w:space="0" w:color="auto"/>
      </w:divBdr>
    </w:div>
    <w:div w:id="16748433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2304</TotalTime>
  <Pages>10</Pages>
  <Words>2580</Words>
  <Characters>14709</Characters>
  <Application>Microsoft Macintosh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35</cp:revision>
  <dcterms:created xsi:type="dcterms:W3CDTF">2017-11-03T13:48:00Z</dcterms:created>
  <dcterms:modified xsi:type="dcterms:W3CDTF">2017-12-20T17:29:00Z</dcterms:modified>
</cp:coreProperties>
</file>