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D2C" w:rsidRPr="001D2376" w:rsidRDefault="00BE67EF" w:rsidP="002D2901">
      <w:pPr>
        <w:pStyle w:val="Heading1"/>
        <w:jc w:val="center"/>
        <w:rPr>
          <w:rFonts w:ascii="Gill Sans MT" w:hAnsi="Gill Sans MT"/>
          <w:sz w:val="32"/>
          <w:szCs w:val="32"/>
          <w:lang w:val="en-GB"/>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1548765</wp:posOffset>
                </wp:positionH>
                <wp:positionV relativeFrom="paragraph">
                  <wp:posOffset>-54610</wp:posOffset>
                </wp:positionV>
                <wp:extent cx="4680585" cy="1814830"/>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81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D2C" w:rsidRPr="009C1D2C" w:rsidRDefault="001D2376" w:rsidP="009C1D2C">
                            <w:pPr>
                              <w:spacing w:after="60" w:line="240" w:lineRule="auto"/>
                              <w:jc w:val="center"/>
                              <w:rPr>
                                <w:rFonts w:ascii="Gill Sans MT" w:hAnsi="Gill Sans MT"/>
                                <w:b/>
                                <w:color w:val="007AA6"/>
                                <w:sz w:val="32"/>
                                <w:szCs w:val="32"/>
                              </w:rPr>
                            </w:pPr>
                            <w:r w:rsidRPr="007830F4">
                              <w:rPr>
                                <w:rFonts w:ascii="Gill Sans MT" w:eastAsia="Times New Roman" w:hAnsi="Gill Sans MT"/>
                                <w:b/>
                                <w:color w:val="007AA6"/>
                                <w:sz w:val="52"/>
                                <w:szCs w:val="24"/>
                                <w:lang w:eastAsia="en-GB"/>
                              </w:rPr>
                              <w:t>Inspire</w:t>
                            </w:r>
                            <w:r>
                              <w:rPr>
                                <w:rFonts w:ascii="Gill Sans MT" w:eastAsia="Times New Roman" w:hAnsi="Gill Sans MT"/>
                                <w:b/>
                                <w:color w:val="007AA6"/>
                                <w:sz w:val="32"/>
                                <w:szCs w:val="24"/>
                                <w:lang w:eastAsia="en-GB"/>
                              </w:rPr>
                              <w:t xml:space="preserve"> </w:t>
                            </w:r>
                            <w:r>
                              <w:rPr>
                                <w:rFonts w:ascii="Gill Sans MT" w:eastAsia="Times New Roman" w:hAnsi="Gill Sans MT"/>
                                <w:b/>
                                <w:color w:val="007AA6"/>
                                <w:sz w:val="32"/>
                                <w:szCs w:val="24"/>
                                <w:lang w:eastAsia="en-GB"/>
                              </w:rPr>
                              <w:br/>
                            </w:r>
                            <w:r w:rsidRPr="007830F4">
                              <w:rPr>
                                <w:rFonts w:ascii="Gill Sans MT" w:eastAsia="Times New Roman" w:hAnsi="Gill Sans MT"/>
                                <w:color w:val="007AA6"/>
                                <w:sz w:val="32"/>
                                <w:szCs w:val="24"/>
                                <w:lang w:eastAsia="en-GB"/>
                              </w:rPr>
                              <w:t xml:space="preserve">Sharing great practice in </w:t>
                            </w:r>
                            <w:r w:rsidR="00A43EDA">
                              <w:rPr>
                                <w:rFonts w:ascii="Gill Sans MT" w:eastAsia="Times New Roman" w:hAnsi="Gill Sans MT"/>
                                <w:color w:val="007AA6"/>
                                <w:sz w:val="32"/>
                                <w:szCs w:val="24"/>
                                <w:lang w:eastAsia="en-GB"/>
                              </w:rPr>
                              <w:t>Arts and Humanities</w:t>
                            </w:r>
                            <w:r w:rsidRPr="007830F4">
                              <w:rPr>
                                <w:rFonts w:ascii="Gill Sans MT" w:eastAsia="Times New Roman" w:hAnsi="Gill Sans MT"/>
                                <w:color w:val="007AA6"/>
                                <w:sz w:val="32"/>
                                <w:szCs w:val="24"/>
                                <w:lang w:eastAsia="en-GB"/>
                              </w:rPr>
                              <w:t xml:space="preserve"> </w:t>
                            </w:r>
                            <w:r w:rsidR="00B224DA">
                              <w:rPr>
                                <w:rFonts w:ascii="Gill Sans MT" w:eastAsia="Times New Roman" w:hAnsi="Gill Sans MT"/>
                                <w:color w:val="007AA6"/>
                                <w:sz w:val="32"/>
                                <w:szCs w:val="24"/>
                                <w:lang w:eastAsia="en-GB"/>
                              </w:rPr>
                              <w:br/>
                            </w:r>
                            <w:r w:rsidRPr="007830F4">
                              <w:rPr>
                                <w:rFonts w:ascii="Gill Sans MT" w:eastAsia="Times New Roman" w:hAnsi="Gill Sans MT"/>
                                <w:color w:val="007AA6"/>
                                <w:sz w:val="32"/>
                                <w:szCs w:val="24"/>
                                <w:lang w:eastAsia="en-GB"/>
                              </w:rPr>
                              <w:t>teaching and learnin</w:t>
                            </w:r>
                            <w:r>
                              <w:rPr>
                                <w:rFonts w:ascii="Gill Sans MT" w:eastAsia="Times New Roman" w:hAnsi="Gill Sans MT"/>
                                <w:color w:val="007AA6"/>
                                <w:sz w:val="32"/>
                                <w:szCs w:val="24"/>
                                <w:lang w:eastAsia="en-GB"/>
                              </w:rPr>
                              <w:t>g</w:t>
                            </w:r>
                            <w:r w:rsidRPr="009C1D2C">
                              <w:rPr>
                                <w:rFonts w:ascii="Gill Sans MT" w:hAnsi="Gill Sans MT"/>
                                <w:b/>
                                <w:color w:val="007AA6"/>
                                <w:sz w:val="32"/>
                                <w:szCs w:val="32"/>
                              </w:rPr>
                              <w:t xml:space="preserve"> </w:t>
                            </w:r>
                          </w:p>
                          <w:p w:rsidR="009C1D2C" w:rsidRPr="009C1D2C" w:rsidRDefault="009C1D2C" w:rsidP="009C1D2C">
                            <w:pPr>
                              <w:spacing w:after="60" w:line="240" w:lineRule="auto"/>
                              <w:jc w:val="center"/>
                              <w:rPr>
                                <w:rFonts w:ascii="Gill Sans MT" w:hAnsi="Gill Sans MT"/>
                                <w:b/>
                                <w:color w:val="007AA6"/>
                                <w:sz w:val="32"/>
                                <w:szCs w:val="32"/>
                              </w:rPr>
                            </w:pPr>
                            <w:r w:rsidRPr="009C1D2C">
                              <w:rPr>
                                <w:rFonts w:ascii="Gill Sans MT" w:hAnsi="Gill Sans MT"/>
                                <w:b/>
                                <w:color w:val="007AA6"/>
                                <w:sz w:val="32"/>
                                <w:szCs w:val="32"/>
                              </w:rPr>
                              <w:t xml:space="preserve">Annual </w:t>
                            </w:r>
                            <w:r w:rsidR="00A43EDA">
                              <w:rPr>
                                <w:rFonts w:ascii="Gill Sans MT" w:hAnsi="Gill Sans MT"/>
                                <w:b/>
                                <w:color w:val="007AA6"/>
                                <w:sz w:val="32"/>
                                <w:szCs w:val="32"/>
                              </w:rPr>
                              <w:t>Arts and Humanities</w:t>
                            </w:r>
                            <w:r w:rsidR="001D2376" w:rsidRPr="009C1D2C">
                              <w:rPr>
                                <w:rFonts w:ascii="Gill Sans MT" w:hAnsi="Gill Sans MT"/>
                                <w:b/>
                                <w:color w:val="007AA6"/>
                                <w:sz w:val="32"/>
                                <w:szCs w:val="32"/>
                              </w:rPr>
                              <w:t xml:space="preserve"> </w:t>
                            </w:r>
                            <w:r w:rsidRPr="009C1D2C">
                              <w:rPr>
                                <w:rFonts w:ascii="Gill Sans MT" w:hAnsi="Gill Sans MT"/>
                                <w:b/>
                                <w:color w:val="007AA6"/>
                                <w:sz w:val="32"/>
                                <w:szCs w:val="32"/>
                              </w:rPr>
                              <w:t>Conference</w:t>
                            </w:r>
                            <w:r w:rsidR="005E1CC4">
                              <w:rPr>
                                <w:rFonts w:ascii="Gill Sans MT" w:hAnsi="Gill Sans MT"/>
                                <w:b/>
                                <w:color w:val="007AA6"/>
                                <w:sz w:val="32"/>
                                <w:szCs w:val="32"/>
                              </w:rPr>
                              <w:t xml:space="preserve"> </w:t>
                            </w:r>
                            <w:r w:rsidR="007830F4">
                              <w:rPr>
                                <w:rFonts w:ascii="Gill Sans MT" w:hAnsi="Gill Sans MT"/>
                                <w:b/>
                                <w:color w:val="007AA6"/>
                                <w:sz w:val="32"/>
                                <w:szCs w:val="32"/>
                              </w:rPr>
                              <w:t>201</w:t>
                            </w:r>
                            <w:r w:rsidR="005E1CC4">
                              <w:rPr>
                                <w:rFonts w:ascii="Gill Sans MT" w:hAnsi="Gill Sans MT"/>
                                <w:b/>
                                <w:color w:val="007AA6"/>
                                <w:sz w:val="32"/>
                                <w:szCs w:val="32"/>
                              </w:rPr>
                              <w:t>6</w:t>
                            </w:r>
                          </w:p>
                          <w:p w:rsidR="00F00BFA" w:rsidRPr="00B224DA" w:rsidRDefault="00F00BFA" w:rsidP="00F00BFA">
                            <w:pPr>
                              <w:spacing w:after="60" w:line="240" w:lineRule="auto"/>
                              <w:jc w:val="center"/>
                              <w:rPr>
                                <w:rFonts w:ascii="Gill Sans MT" w:hAnsi="Gill Sans MT"/>
                                <w:b/>
                                <w:sz w:val="28"/>
                                <w:szCs w:val="32"/>
                              </w:rPr>
                            </w:pPr>
                            <w:r w:rsidRPr="00B224DA">
                              <w:rPr>
                                <w:rFonts w:ascii="Gill Sans MT" w:hAnsi="Gill Sans MT"/>
                                <w:b/>
                                <w:sz w:val="28"/>
                                <w:szCs w:val="32"/>
                              </w:rPr>
                              <w:t>3</w:t>
                            </w:r>
                            <w:r w:rsidR="00B224DA">
                              <w:rPr>
                                <w:rFonts w:ascii="Gill Sans MT" w:hAnsi="Gill Sans MT"/>
                                <w:b/>
                                <w:sz w:val="28"/>
                                <w:szCs w:val="32"/>
                              </w:rPr>
                              <w:t>–</w:t>
                            </w:r>
                            <w:r w:rsidRPr="00B224DA">
                              <w:rPr>
                                <w:rFonts w:ascii="Gill Sans MT" w:hAnsi="Gill Sans MT"/>
                                <w:b/>
                                <w:sz w:val="28"/>
                                <w:szCs w:val="32"/>
                              </w:rPr>
                              <w:t>4 March, 2016, South Coast TBC</w:t>
                            </w:r>
                          </w:p>
                          <w:p w:rsidR="009C1D2C" w:rsidRPr="00380B2A" w:rsidRDefault="009C1D2C" w:rsidP="009C1D2C">
                            <w:pPr>
                              <w:spacing w:after="60" w:line="240" w:lineRule="auto"/>
                              <w:jc w:val="center"/>
                              <w:rPr>
                                <w:rFonts w:ascii="Gill Sans MT" w:hAnsi="Gill Sans MT"/>
                                <w:b/>
                                <w:i/>
                                <w:sz w:val="28"/>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121.95pt;margin-top:-4.3pt;width:368.55pt;height:14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1stg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" filled="f" stroked="f">
                <v:textbox>
                  <w:txbxContent>
                    <w:p w:rsidR="009C1D2C" w:rsidRPr="009C1D2C" w:rsidRDefault="001D2376" w:rsidP="009C1D2C">
                      <w:pPr>
                        <w:spacing w:after="60" w:line="240" w:lineRule="auto"/>
                        <w:jc w:val="center"/>
                        <w:rPr>
                          <w:rFonts w:ascii="Gill Sans MT" w:hAnsi="Gill Sans MT"/>
                          <w:b/>
                          <w:color w:val="007AA6"/>
                          <w:sz w:val="32"/>
                          <w:szCs w:val="32"/>
                        </w:rPr>
                      </w:pPr>
                      <w:r w:rsidRPr="007830F4">
                        <w:rPr>
                          <w:rFonts w:ascii="Gill Sans MT" w:eastAsia="Times New Roman" w:hAnsi="Gill Sans MT"/>
                          <w:b/>
                          <w:color w:val="007AA6"/>
                          <w:sz w:val="52"/>
                          <w:szCs w:val="24"/>
                          <w:lang w:eastAsia="en-GB"/>
                        </w:rPr>
                        <w:t>Inspire</w:t>
                      </w:r>
                      <w:r>
                        <w:rPr>
                          <w:rFonts w:ascii="Gill Sans MT" w:eastAsia="Times New Roman" w:hAnsi="Gill Sans MT"/>
                          <w:b/>
                          <w:color w:val="007AA6"/>
                          <w:sz w:val="32"/>
                          <w:szCs w:val="24"/>
                          <w:lang w:eastAsia="en-GB"/>
                        </w:rPr>
                        <w:t xml:space="preserve"> </w:t>
                      </w:r>
                      <w:r>
                        <w:rPr>
                          <w:rFonts w:ascii="Gill Sans MT" w:eastAsia="Times New Roman" w:hAnsi="Gill Sans MT"/>
                          <w:b/>
                          <w:color w:val="007AA6"/>
                          <w:sz w:val="32"/>
                          <w:szCs w:val="24"/>
                          <w:lang w:eastAsia="en-GB"/>
                        </w:rPr>
                        <w:br/>
                      </w:r>
                      <w:r w:rsidRPr="007830F4">
                        <w:rPr>
                          <w:rFonts w:ascii="Gill Sans MT" w:eastAsia="Times New Roman" w:hAnsi="Gill Sans MT"/>
                          <w:color w:val="007AA6"/>
                          <w:sz w:val="32"/>
                          <w:szCs w:val="24"/>
                          <w:lang w:eastAsia="en-GB"/>
                        </w:rPr>
                        <w:t xml:space="preserve">Sharing great practice in </w:t>
                      </w:r>
                      <w:r w:rsidR="00A43EDA">
                        <w:rPr>
                          <w:rFonts w:ascii="Gill Sans MT" w:eastAsia="Times New Roman" w:hAnsi="Gill Sans MT"/>
                          <w:color w:val="007AA6"/>
                          <w:sz w:val="32"/>
                          <w:szCs w:val="24"/>
                          <w:lang w:eastAsia="en-GB"/>
                        </w:rPr>
                        <w:t>Arts and Humanities</w:t>
                      </w:r>
                      <w:r w:rsidRPr="007830F4">
                        <w:rPr>
                          <w:rFonts w:ascii="Gill Sans MT" w:eastAsia="Times New Roman" w:hAnsi="Gill Sans MT"/>
                          <w:color w:val="007AA6"/>
                          <w:sz w:val="32"/>
                          <w:szCs w:val="24"/>
                          <w:lang w:eastAsia="en-GB"/>
                        </w:rPr>
                        <w:t xml:space="preserve"> </w:t>
                      </w:r>
                      <w:r w:rsidR="00B224DA">
                        <w:rPr>
                          <w:rFonts w:ascii="Gill Sans MT" w:eastAsia="Times New Roman" w:hAnsi="Gill Sans MT"/>
                          <w:color w:val="007AA6"/>
                          <w:sz w:val="32"/>
                          <w:szCs w:val="24"/>
                          <w:lang w:eastAsia="en-GB"/>
                        </w:rPr>
                        <w:br/>
                      </w:r>
                      <w:r w:rsidRPr="007830F4">
                        <w:rPr>
                          <w:rFonts w:ascii="Gill Sans MT" w:eastAsia="Times New Roman" w:hAnsi="Gill Sans MT"/>
                          <w:color w:val="007AA6"/>
                          <w:sz w:val="32"/>
                          <w:szCs w:val="24"/>
                          <w:lang w:eastAsia="en-GB"/>
                        </w:rPr>
                        <w:t>teaching and learnin</w:t>
                      </w:r>
                      <w:r>
                        <w:rPr>
                          <w:rFonts w:ascii="Gill Sans MT" w:eastAsia="Times New Roman" w:hAnsi="Gill Sans MT"/>
                          <w:color w:val="007AA6"/>
                          <w:sz w:val="32"/>
                          <w:szCs w:val="24"/>
                          <w:lang w:eastAsia="en-GB"/>
                        </w:rPr>
                        <w:t>g</w:t>
                      </w:r>
                      <w:r w:rsidRPr="009C1D2C">
                        <w:rPr>
                          <w:rFonts w:ascii="Gill Sans MT" w:hAnsi="Gill Sans MT"/>
                          <w:b/>
                          <w:color w:val="007AA6"/>
                          <w:sz w:val="32"/>
                          <w:szCs w:val="32"/>
                        </w:rPr>
                        <w:t xml:space="preserve"> </w:t>
                      </w:r>
                    </w:p>
                    <w:p w:rsidR="009C1D2C" w:rsidRPr="009C1D2C" w:rsidRDefault="009C1D2C" w:rsidP="009C1D2C">
                      <w:pPr>
                        <w:spacing w:after="60" w:line="240" w:lineRule="auto"/>
                        <w:jc w:val="center"/>
                        <w:rPr>
                          <w:rFonts w:ascii="Gill Sans MT" w:hAnsi="Gill Sans MT"/>
                          <w:b/>
                          <w:color w:val="007AA6"/>
                          <w:sz w:val="32"/>
                          <w:szCs w:val="32"/>
                        </w:rPr>
                      </w:pPr>
                      <w:r w:rsidRPr="009C1D2C">
                        <w:rPr>
                          <w:rFonts w:ascii="Gill Sans MT" w:hAnsi="Gill Sans MT"/>
                          <w:b/>
                          <w:color w:val="007AA6"/>
                          <w:sz w:val="32"/>
                          <w:szCs w:val="32"/>
                        </w:rPr>
                        <w:t xml:space="preserve">Annual </w:t>
                      </w:r>
                      <w:r w:rsidR="00A43EDA">
                        <w:rPr>
                          <w:rFonts w:ascii="Gill Sans MT" w:hAnsi="Gill Sans MT"/>
                          <w:b/>
                          <w:color w:val="007AA6"/>
                          <w:sz w:val="32"/>
                          <w:szCs w:val="32"/>
                        </w:rPr>
                        <w:t>Arts and Humanities</w:t>
                      </w:r>
                      <w:r w:rsidR="001D2376" w:rsidRPr="009C1D2C">
                        <w:rPr>
                          <w:rFonts w:ascii="Gill Sans MT" w:hAnsi="Gill Sans MT"/>
                          <w:b/>
                          <w:color w:val="007AA6"/>
                          <w:sz w:val="32"/>
                          <w:szCs w:val="32"/>
                        </w:rPr>
                        <w:t xml:space="preserve"> </w:t>
                      </w:r>
                      <w:r w:rsidRPr="009C1D2C">
                        <w:rPr>
                          <w:rFonts w:ascii="Gill Sans MT" w:hAnsi="Gill Sans MT"/>
                          <w:b/>
                          <w:color w:val="007AA6"/>
                          <w:sz w:val="32"/>
                          <w:szCs w:val="32"/>
                        </w:rPr>
                        <w:t>Conference</w:t>
                      </w:r>
                      <w:r w:rsidR="005E1CC4">
                        <w:rPr>
                          <w:rFonts w:ascii="Gill Sans MT" w:hAnsi="Gill Sans MT"/>
                          <w:b/>
                          <w:color w:val="007AA6"/>
                          <w:sz w:val="32"/>
                          <w:szCs w:val="32"/>
                        </w:rPr>
                        <w:t xml:space="preserve"> </w:t>
                      </w:r>
                      <w:r w:rsidR="007830F4">
                        <w:rPr>
                          <w:rFonts w:ascii="Gill Sans MT" w:hAnsi="Gill Sans MT"/>
                          <w:b/>
                          <w:color w:val="007AA6"/>
                          <w:sz w:val="32"/>
                          <w:szCs w:val="32"/>
                        </w:rPr>
                        <w:t>201</w:t>
                      </w:r>
                      <w:r w:rsidR="005E1CC4">
                        <w:rPr>
                          <w:rFonts w:ascii="Gill Sans MT" w:hAnsi="Gill Sans MT"/>
                          <w:b/>
                          <w:color w:val="007AA6"/>
                          <w:sz w:val="32"/>
                          <w:szCs w:val="32"/>
                        </w:rPr>
                        <w:t>6</w:t>
                      </w:r>
                    </w:p>
                    <w:p w:rsidR="00F00BFA" w:rsidRPr="00B224DA" w:rsidRDefault="00F00BFA" w:rsidP="00F00BFA">
                      <w:pPr>
                        <w:spacing w:after="60" w:line="240" w:lineRule="auto"/>
                        <w:jc w:val="center"/>
                        <w:rPr>
                          <w:rFonts w:ascii="Gill Sans MT" w:hAnsi="Gill Sans MT"/>
                          <w:b/>
                          <w:sz w:val="28"/>
                          <w:szCs w:val="32"/>
                        </w:rPr>
                      </w:pPr>
                      <w:r w:rsidRPr="00B224DA">
                        <w:rPr>
                          <w:rFonts w:ascii="Gill Sans MT" w:hAnsi="Gill Sans MT"/>
                          <w:b/>
                          <w:sz w:val="28"/>
                          <w:szCs w:val="32"/>
                        </w:rPr>
                        <w:t>3</w:t>
                      </w:r>
                      <w:r w:rsidR="00B224DA">
                        <w:rPr>
                          <w:rFonts w:ascii="Gill Sans MT" w:hAnsi="Gill Sans MT"/>
                          <w:b/>
                          <w:sz w:val="28"/>
                          <w:szCs w:val="32"/>
                        </w:rPr>
                        <w:t>–</w:t>
                      </w:r>
                      <w:r w:rsidRPr="00B224DA">
                        <w:rPr>
                          <w:rFonts w:ascii="Gill Sans MT" w:hAnsi="Gill Sans MT"/>
                          <w:b/>
                          <w:sz w:val="28"/>
                          <w:szCs w:val="32"/>
                        </w:rPr>
                        <w:t>4 March, 2016, South Coast TBC</w:t>
                      </w:r>
                    </w:p>
                    <w:p w:rsidR="009C1D2C" w:rsidRPr="00380B2A" w:rsidRDefault="009C1D2C" w:rsidP="009C1D2C">
                      <w:pPr>
                        <w:spacing w:after="60" w:line="240" w:lineRule="auto"/>
                        <w:jc w:val="center"/>
                        <w:rPr>
                          <w:rFonts w:ascii="Gill Sans MT" w:hAnsi="Gill Sans MT"/>
                          <w:b/>
                          <w:i/>
                          <w:sz w:val="28"/>
                          <w:szCs w:val="32"/>
                        </w:rPr>
                      </w:pPr>
                    </w:p>
                  </w:txbxContent>
                </v:textbox>
              </v:shape>
            </w:pict>
          </mc:Fallback>
        </mc:AlternateContent>
      </w:r>
      <w:r>
        <w:rPr>
          <w:noProof/>
          <w:lang w:val="en-US" w:eastAsia="en-US"/>
        </w:rPr>
        <w:drawing>
          <wp:anchor distT="0" distB="0" distL="114300" distR="114300" simplePos="0" relativeHeight="251658240" behindDoc="0" locked="1" layoutInCell="1" allowOverlap="1">
            <wp:simplePos x="0" y="0"/>
            <wp:positionH relativeFrom="page">
              <wp:posOffset>443865</wp:posOffset>
            </wp:positionH>
            <wp:positionV relativeFrom="page">
              <wp:posOffset>485775</wp:posOffset>
            </wp:positionV>
            <wp:extent cx="1428750" cy="1409700"/>
            <wp:effectExtent l="0" t="0" r="0" b="0"/>
            <wp:wrapNone/>
            <wp:docPr id="9" name="Picture 2" descr="HEA_Logo_Primary_Blu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_Logo_Primary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1D2C" w:rsidRDefault="009C1D2C" w:rsidP="002D2901">
      <w:pPr>
        <w:pStyle w:val="Heading1"/>
        <w:jc w:val="center"/>
        <w:rPr>
          <w:rFonts w:ascii="Gill Sans MT" w:hAnsi="Gill Sans MT"/>
          <w:sz w:val="32"/>
          <w:szCs w:val="32"/>
          <w:lang w:val="en-GB"/>
        </w:rPr>
      </w:pPr>
    </w:p>
    <w:p w:rsidR="009C1D2C" w:rsidRPr="00C30168" w:rsidRDefault="009C1D2C" w:rsidP="009C1D2C">
      <w:pPr>
        <w:spacing w:after="240" w:line="240" w:lineRule="auto"/>
        <w:rPr>
          <w:rFonts w:ascii="Gill Sans MT" w:eastAsia="Times New Roman" w:hAnsi="Gill Sans MT"/>
          <w:b/>
          <w:color w:val="0070C0"/>
          <w:szCs w:val="24"/>
          <w:lang w:eastAsia="en-GB"/>
        </w:rPr>
      </w:pPr>
    </w:p>
    <w:p w:rsidR="00FC097D" w:rsidRPr="009C1D2C" w:rsidRDefault="00420606" w:rsidP="001D2376">
      <w:pPr>
        <w:pStyle w:val="Heading1"/>
        <w:rPr>
          <w:rFonts w:ascii="Gill Sans MT" w:hAnsi="Gill Sans MT"/>
          <w:color w:val="auto"/>
          <w:sz w:val="32"/>
          <w:szCs w:val="32"/>
        </w:rPr>
      </w:pPr>
      <w:r w:rsidRPr="009C1D2C">
        <w:rPr>
          <w:rFonts w:ascii="Gill Sans MT" w:hAnsi="Gill Sans MT"/>
          <w:color w:val="auto"/>
          <w:sz w:val="32"/>
          <w:szCs w:val="32"/>
        </w:rPr>
        <w:t xml:space="preserve">Submission </w:t>
      </w:r>
      <w:r w:rsidR="00B224DA">
        <w:rPr>
          <w:rFonts w:ascii="Gill Sans MT" w:hAnsi="Gill Sans MT"/>
          <w:color w:val="auto"/>
          <w:sz w:val="32"/>
          <w:szCs w:val="32"/>
          <w:lang w:val="en-GB"/>
        </w:rPr>
        <w:t>f</w:t>
      </w:r>
      <w:r w:rsidRPr="009C1D2C">
        <w:rPr>
          <w:rFonts w:ascii="Gill Sans MT" w:hAnsi="Gill Sans MT"/>
          <w:color w:val="auto"/>
          <w:sz w:val="32"/>
          <w:szCs w:val="32"/>
        </w:rPr>
        <w:t>orm</w:t>
      </w:r>
    </w:p>
    <w:p w:rsidR="00FC097D" w:rsidRPr="009C1D2C" w:rsidRDefault="00FC097D" w:rsidP="001D2376">
      <w:pPr>
        <w:pStyle w:val="Heading2"/>
        <w:rPr>
          <w:rFonts w:ascii="Gill Sans MT" w:hAnsi="Gill Sans MT"/>
          <w:color w:val="auto"/>
          <w:sz w:val="28"/>
          <w:szCs w:val="28"/>
        </w:rPr>
      </w:pPr>
      <w:r w:rsidRPr="009C1D2C">
        <w:rPr>
          <w:rFonts w:ascii="Gill Sans MT" w:hAnsi="Gill Sans MT"/>
          <w:color w:val="auto"/>
          <w:sz w:val="28"/>
          <w:szCs w:val="28"/>
        </w:rPr>
        <w:t xml:space="preserve">DEADLINE FOR SUBMISSION: </w:t>
      </w:r>
      <w:r w:rsidR="00A43EDA" w:rsidRPr="00D2382A">
        <w:rPr>
          <w:rFonts w:ascii="Gill Sans MT" w:hAnsi="Gill Sans MT"/>
          <w:color w:val="auto"/>
          <w:sz w:val="28"/>
          <w:szCs w:val="28"/>
          <w:lang w:val="en-GB"/>
        </w:rPr>
        <w:t>Mon</w:t>
      </w:r>
      <w:r w:rsidR="007830F4" w:rsidRPr="00D2382A">
        <w:rPr>
          <w:rFonts w:ascii="Gill Sans MT" w:hAnsi="Gill Sans MT"/>
          <w:color w:val="auto"/>
          <w:sz w:val="28"/>
          <w:szCs w:val="28"/>
          <w:lang w:val="en-GB"/>
        </w:rPr>
        <w:t xml:space="preserve">day </w:t>
      </w:r>
      <w:r w:rsidR="00D2382A" w:rsidRPr="00D2382A">
        <w:rPr>
          <w:rFonts w:ascii="Gill Sans MT" w:hAnsi="Gill Sans MT"/>
          <w:color w:val="auto"/>
          <w:sz w:val="28"/>
          <w:szCs w:val="28"/>
          <w:lang w:val="en-GB"/>
        </w:rPr>
        <w:t>11</w:t>
      </w:r>
      <w:r w:rsidR="00A43EDA" w:rsidRPr="00D2382A">
        <w:rPr>
          <w:rFonts w:ascii="Gill Sans MT" w:hAnsi="Gill Sans MT"/>
          <w:color w:val="auto"/>
          <w:sz w:val="28"/>
          <w:szCs w:val="28"/>
          <w:lang w:val="en-GB"/>
        </w:rPr>
        <w:t xml:space="preserve"> January 2016</w:t>
      </w:r>
    </w:p>
    <w:p w:rsidR="009D5370" w:rsidRDefault="009D7437" w:rsidP="001D2376">
      <w:pPr>
        <w:spacing w:before="120" w:after="120"/>
        <w:rPr>
          <w:rFonts w:ascii="Gill Sans MT" w:hAnsi="Gill Sans MT"/>
          <w:b/>
          <w:sz w:val="28"/>
          <w:szCs w:val="28"/>
        </w:rPr>
      </w:pPr>
      <w:r w:rsidRPr="009D7437">
        <w:rPr>
          <w:rFonts w:ascii="Gill Sans MT" w:hAnsi="Gill Sans MT"/>
          <w:b/>
          <w:sz w:val="28"/>
          <w:szCs w:val="28"/>
        </w:rPr>
        <w:t>Please read the submission guidance notes before completing this form</w:t>
      </w:r>
      <w:r w:rsidR="005951C9">
        <w:rPr>
          <w:rFonts w:ascii="Gill Sans MT" w:hAnsi="Gill Sans MT"/>
          <w:b/>
          <w:sz w:val="28"/>
          <w:szCs w:val="28"/>
        </w:rPr>
        <w:t>.</w:t>
      </w:r>
    </w:p>
    <w:p w:rsidR="005951C9" w:rsidRPr="00A43EDA" w:rsidRDefault="009C1D2C" w:rsidP="001D2376">
      <w:pPr>
        <w:rPr>
          <w:rFonts w:ascii="Gill Sans MT" w:hAnsi="Gill Sans MT"/>
          <w:color w:val="FF0000"/>
          <w:sz w:val="24"/>
          <w:szCs w:val="24"/>
        </w:rPr>
      </w:pPr>
      <w:r>
        <w:rPr>
          <w:rFonts w:ascii="Gill Sans MT" w:hAnsi="Gill Sans MT"/>
          <w:b/>
          <w:sz w:val="24"/>
          <w:szCs w:val="24"/>
        </w:rPr>
        <w:t>Please submit</w:t>
      </w:r>
      <w:r w:rsidR="005951C9" w:rsidRPr="005951C9">
        <w:rPr>
          <w:rFonts w:ascii="Gill Sans MT" w:hAnsi="Gill Sans MT"/>
          <w:b/>
          <w:sz w:val="24"/>
          <w:szCs w:val="24"/>
        </w:rPr>
        <w:t xml:space="preserve"> completed forms to </w:t>
      </w:r>
      <w:hyperlink r:id="rId12" w:history="1">
        <w:r w:rsidR="00463E49" w:rsidRPr="00222067">
          <w:rPr>
            <w:rStyle w:val="Hyperlink"/>
            <w:rFonts w:ascii="Gill Sans MT" w:hAnsi="Gill Sans MT"/>
            <w:sz w:val="24"/>
            <w:szCs w:val="24"/>
          </w:rPr>
          <w:t>https://easychair.org/conferences/?conf=ah20160</w:t>
        </w:r>
      </w:hyperlink>
      <w:r w:rsidR="00463E49">
        <w:rPr>
          <w:rFonts w:ascii="Gill Sans MT" w:hAnsi="Gill Sans MT"/>
          <w:color w:val="FF0000"/>
          <w:sz w:val="24"/>
          <w:szCs w:val="24"/>
        </w:rPr>
        <w:t xml:space="preserve"> </w:t>
      </w:r>
      <w:r w:rsidR="001A02E4" w:rsidRPr="00A43EDA">
        <w:rPr>
          <w:rFonts w:ascii="Gill Sans MT" w:hAnsi="Gill Sans MT"/>
          <w:color w:val="FF0000"/>
          <w:sz w:val="24"/>
          <w:szCs w:val="24"/>
        </w:rPr>
        <w:t xml:space="preserve"> </w:t>
      </w:r>
    </w:p>
    <w:p w:rsidR="00FC097D" w:rsidRDefault="009D7437" w:rsidP="002565DB">
      <w:pPr>
        <w:pStyle w:val="Heading2"/>
        <w:rPr>
          <w:rFonts w:ascii="Gill Sans MT" w:hAnsi="Gill Sans MT"/>
          <w:sz w:val="32"/>
          <w:szCs w:val="32"/>
        </w:rPr>
      </w:pPr>
      <w:r w:rsidRPr="009D7437">
        <w:rPr>
          <w:rFonts w:ascii="Gill Sans MT" w:hAnsi="Gill Sans MT"/>
          <w:sz w:val="32"/>
          <w:szCs w:val="32"/>
        </w:rPr>
        <w:t xml:space="preserve">Section 1: Contact </w:t>
      </w:r>
      <w:r w:rsidR="00C75806">
        <w:rPr>
          <w:rFonts w:ascii="Gill Sans MT" w:hAnsi="Gill Sans MT"/>
          <w:sz w:val="32"/>
          <w:szCs w:val="32"/>
        </w:rPr>
        <w:t xml:space="preserve">(and presenter) </w:t>
      </w:r>
      <w:bookmarkStart w:id="0" w:name="_GoBack"/>
      <w:bookmarkEnd w:id="0"/>
      <w:r w:rsidRPr="009D7437">
        <w:rPr>
          <w:rFonts w:ascii="Gill Sans MT" w:hAnsi="Gill Sans MT"/>
          <w:sz w:val="32"/>
          <w:szCs w:val="32"/>
        </w:rPr>
        <w:t>details</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34"/>
        <w:gridCol w:w="2081"/>
        <w:gridCol w:w="2739"/>
        <w:gridCol w:w="4252"/>
      </w:tblGrid>
      <w:tr w:rsidR="009D7437" w:rsidRPr="0059181F" w:rsidTr="00F92CD3">
        <w:tc>
          <w:tcPr>
            <w:tcW w:w="1134" w:type="dxa"/>
            <w:tcBorders>
              <w:top w:val="single" w:sz="8" w:space="0" w:color="auto"/>
              <w:left w:val="single" w:sz="8" w:space="0" w:color="auto"/>
              <w:bottom w:val="single" w:sz="8" w:space="0" w:color="auto"/>
              <w:right w:val="single" w:sz="8" w:space="0" w:color="auto"/>
            </w:tcBorders>
          </w:tcPr>
          <w:p w:rsidR="001D3A59" w:rsidRDefault="009D7437" w:rsidP="00255311">
            <w:pPr>
              <w:rPr>
                <w:rFonts w:ascii="Gill Sans MT" w:hAnsi="Gill Sans MT" w:cs="Arial"/>
                <w:sz w:val="24"/>
                <w:szCs w:val="24"/>
              </w:rPr>
            </w:pPr>
            <w:r w:rsidRPr="0059181F">
              <w:rPr>
                <w:rFonts w:ascii="Gill Sans MT" w:hAnsi="Gill Sans MT" w:cs="Arial"/>
                <w:sz w:val="24"/>
                <w:szCs w:val="24"/>
              </w:rPr>
              <w:t>Title:</w:t>
            </w:r>
          </w:p>
          <w:p w:rsidR="00CF44A0" w:rsidRPr="0059181F" w:rsidRDefault="00CF44A0" w:rsidP="00255311">
            <w:pPr>
              <w:rPr>
                <w:rFonts w:ascii="Gill Sans MT" w:hAnsi="Gill Sans MT" w:cs="Arial"/>
                <w:sz w:val="24"/>
                <w:szCs w:val="24"/>
              </w:rPr>
            </w:pPr>
            <w:r>
              <w:rPr>
                <w:rFonts w:ascii="Gill Sans MT" w:hAnsi="Gill Sans MT" w:cs="Arial"/>
                <w:sz w:val="24"/>
                <w:szCs w:val="24"/>
              </w:rPr>
              <w:t>Mrs</w:t>
            </w:r>
          </w:p>
        </w:tc>
        <w:tc>
          <w:tcPr>
            <w:tcW w:w="2081" w:type="dxa"/>
            <w:tcBorders>
              <w:top w:val="single" w:sz="8" w:space="0" w:color="auto"/>
              <w:left w:val="single" w:sz="8" w:space="0" w:color="auto"/>
              <w:bottom w:val="single" w:sz="8" w:space="0" w:color="auto"/>
              <w:right w:val="single" w:sz="8" w:space="0" w:color="auto"/>
            </w:tcBorders>
          </w:tcPr>
          <w:p w:rsidR="009D7437" w:rsidRDefault="009D7437" w:rsidP="00255311">
            <w:pPr>
              <w:rPr>
                <w:rFonts w:ascii="Gill Sans MT" w:hAnsi="Gill Sans MT" w:cs="Arial"/>
                <w:sz w:val="24"/>
                <w:szCs w:val="24"/>
              </w:rPr>
            </w:pPr>
            <w:r w:rsidRPr="0059181F">
              <w:rPr>
                <w:rFonts w:ascii="Gill Sans MT" w:hAnsi="Gill Sans MT" w:cs="Arial"/>
                <w:sz w:val="24"/>
                <w:szCs w:val="24"/>
              </w:rPr>
              <w:t>Given name(s):</w:t>
            </w:r>
          </w:p>
          <w:p w:rsidR="00CF44A0" w:rsidRPr="0059181F" w:rsidRDefault="00CF44A0" w:rsidP="00255311">
            <w:pPr>
              <w:rPr>
                <w:rFonts w:ascii="Gill Sans MT" w:hAnsi="Gill Sans MT" w:cs="Arial"/>
                <w:sz w:val="24"/>
                <w:szCs w:val="24"/>
              </w:rPr>
            </w:pPr>
            <w:r>
              <w:rPr>
                <w:rFonts w:ascii="Gill Sans MT" w:hAnsi="Gill Sans MT" w:cs="Arial"/>
                <w:sz w:val="24"/>
                <w:szCs w:val="24"/>
              </w:rPr>
              <w:t>Annamarie</w:t>
            </w:r>
          </w:p>
        </w:tc>
        <w:tc>
          <w:tcPr>
            <w:tcW w:w="2739" w:type="dxa"/>
            <w:tcBorders>
              <w:top w:val="single" w:sz="8" w:space="0" w:color="auto"/>
              <w:left w:val="single" w:sz="8" w:space="0" w:color="auto"/>
              <w:bottom w:val="single" w:sz="8" w:space="0" w:color="auto"/>
              <w:right w:val="single" w:sz="8" w:space="0" w:color="auto"/>
            </w:tcBorders>
          </w:tcPr>
          <w:p w:rsidR="009D7437" w:rsidRDefault="009D7437" w:rsidP="00255311">
            <w:pPr>
              <w:rPr>
                <w:rFonts w:ascii="Gill Sans MT" w:hAnsi="Gill Sans MT" w:cs="Arial"/>
                <w:sz w:val="24"/>
                <w:szCs w:val="24"/>
              </w:rPr>
            </w:pPr>
            <w:r w:rsidRPr="0059181F">
              <w:rPr>
                <w:rFonts w:ascii="Gill Sans MT" w:hAnsi="Gill Sans MT" w:cs="Arial"/>
                <w:sz w:val="24"/>
                <w:szCs w:val="24"/>
              </w:rPr>
              <w:t>Family name:</w:t>
            </w:r>
          </w:p>
          <w:p w:rsidR="00CF44A0" w:rsidRPr="0059181F" w:rsidRDefault="00CF44A0" w:rsidP="00255311">
            <w:pPr>
              <w:rPr>
                <w:rFonts w:ascii="Gill Sans MT" w:hAnsi="Gill Sans MT" w:cs="Arial"/>
                <w:sz w:val="24"/>
                <w:szCs w:val="24"/>
              </w:rPr>
            </w:pPr>
            <w:proofErr w:type="spellStart"/>
            <w:r>
              <w:rPr>
                <w:rFonts w:ascii="Gill Sans MT" w:hAnsi="Gill Sans MT" w:cs="Arial"/>
                <w:sz w:val="24"/>
                <w:szCs w:val="24"/>
              </w:rPr>
              <w:t>McKie</w:t>
            </w:r>
            <w:proofErr w:type="spellEnd"/>
          </w:p>
        </w:tc>
        <w:tc>
          <w:tcPr>
            <w:tcW w:w="4252" w:type="dxa"/>
            <w:tcBorders>
              <w:top w:val="single" w:sz="8" w:space="0" w:color="auto"/>
              <w:left w:val="single" w:sz="8" w:space="0" w:color="auto"/>
              <w:bottom w:val="single" w:sz="8" w:space="0" w:color="auto"/>
              <w:right w:val="single" w:sz="8" w:space="0" w:color="auto"/>
            </w:tcBorders>
          </w:tcPr>
          <w:p w:rsidR="009D7437" w:rsidRDefault="009D7437" w:rsidP="00255311">
            <w:pPr>
              <w:rPr>
                <w:rFonts w:ascii="Gill Sans MT" w:hAnsi="Gill Sans MT" w:cs="Arial"/>
                <w:sz w:val="24"/>
                <w:szCs w:val="24"/>
              </w:rPr>
            </w:pPr>
            <w:r w:rsidRPr="0059181F">
              <w:rPr>
                <w:rFonts w:ascii="Gill Sans MT" w:hAnsi="Gill Sans MT" w:cs="Arial"/>
                <w:sz w:val="24"/>
                <w:szCs w:val="24"/>
              </w:rPr>
              <w:t>Job title:</w:t>
            </w:r>
          </w:p>
          <w:p w:rsidR="00CF44A0" w:rsidRPr="0059181F" w:rsidRDefault="00CF44A0" w:rsidP="00255311">
            <w:pPr>
              <w:rPr>
                <w:rFonts w:ascii="Gill Sans MT" w:hAnsi="Gill Sans MT" w:cs="Arial"/>
                <w:sz w:val="24"/>
                <w:szCs w:val="24"/>
              </w:rPr>
            </w:pPr>
            <w:r>
              <w:rPr>
                <w:rFonts w:ascii="Gill Sans MT" w:hAnsi="Gill Sans MT" w:cs="Arial"/>
                <w:sz w:val="24"/>
                <w:szCs w:val="24"/>
              </w:rPr>
              <w:t>Learning and Teaching Facilitator</w:t>
            </w:r>
          </w:p>
        </w:tc>
      </w:tr>
      <w:tr w:rsidR="009D7437" w:rsidRPr="0059181F" w:rsidTr="00F92CD3">
        <w:tc>
          <w:tcPr>
            <w:tcW w:w="5954" w:type="dxa"/>
            <w:gridSpan w:val="3"/>
            <w:tcBorders>
              <w:top w:val="single" w:sz="8" w:space="0" w:color="auto"/>
              <w:left w:val="single" w:sz="8" w:space="0" w:color="auto"/>
              <w:bottom w:val="single" w:sz="8" w:space="0" w:color="auto"/>
              <w:right w:val="single" w:sz="8" w:space="0" w:color="auto"/>
            </w:tcBorders>
          </w:tcPr>
          <w:p w:rsidR="00AD20BB" w:rsidRDefault="009D7437" w:rsidP="00255311">
            <w:pPr>
              <w:rPr>
                <w:rFonts w:ascii="Gill Sans MT" w:hAnsi="Gill Sans MT" w:cs="Arial"/>
                <w:sz w:val="24"/>
                <w:szCs w:val="24"/>
              </w:rPr>
            </w:pPr>
            <w:r w:rsidRPr="0059181F">
              <w:rPr>
                <w:rFonts w:ascii="Gill Sans MT" w:hAnsi="Gill Sans MT" w:cs="Arial"/>
                <w:sz w:val="24"/>
                <w:szCs w:val="24"/>
              </w:rPr>
              <w:t>Institution/Organi</w:t>
            </w:r>
            <w:r w:rsidR="008A64EA" w:rsidRPr="0059181F">
              <w:rPr>
                <w:rFonts w:ascii="Gill Sans MT" w:hAnsi="Gill Sans MT" w:cs="Arial"/>
                <w:sz w:val="24"/>
                <w:szCs w:val="24"/>
              </w:rPr>
              <w:t>s</w:t>
            </w:r>
            <w:r w:rsidRPr="0059181F">
              <w:rPr>
                <w:rFonts w:ascii="Gill Sans MT" w:hAnsi="Gill Sans MT" w:cs="Arial"/>
                <w:sz w:val="24"/>
                <w:szCs w:val="24"/>
              </w:rPr>
              <w:t>ation:</w:t>
            </w:r>
            <w:r w:rsidR="00CF44A0">
              <w:rPr>
                <w:rFonts w:ascii="Gill Sans MT" w:hAnsi="Gill Sans MT" w:cs="Arial"/>
                <w:sz w:val="24"/>
                <w:szCs w:val="24"/>
              </w:rPr>
              <w:t xml:space="preserve"> </w:t>
            </w:r>
          </w:p>
          <w:p w:rsidR="001D3A59" w:rsidRPr="0059181F" w:rsidRDefault="001D3A59" w:rsidP="00255311">
            <w:pPr>
              <w:rPr>
                <w:rFonts w:ascii="Gill Sans MT" w:hAnsi="Gill Sans MT" w:cs="Arial"/>
                <w:sz w:val="24"/>
                <w:szCs w:val="24"/>
              </w:rPr>
            </w:pPr>
            <w:r>
              <w:rPr>
                <w:rFonts w:ascii="Gill Sans MT" w:hAnsi="Gill Sans MT" w:cs="Arial"/>
                <w:sz w:val="24"/>
                <w:szCs w:val="24"/>
              </w:rPr>
              <w:t>University for the Creative Arts</w:t>
            </w:r>
          </w:p>
          <w:p w:rsidR="00AD20BB" w:rsidRPr="0059181F" w:rsidRDefault="00AD20BB" w:rsidP="00886368">
            <w:pPr>
              <w:rPr>
                <w:rFonts w:ascii="Gill Sans MT" w:hAnsi="Gill Sans MT" w:cs="Arial"/>
                <w:sz w:val="24"/>
                <w:szCs w:val="24"/>
              </w:rPr>
            </w:pPr>
            <w:r w:rsidRPr="00F0327F">
              <w:rPr>
                <w:rFonts w:ascii="Gill Sans MT" w:hAnsi="Gill Sans MT" w:cs="Arial"/>
                <w:sz w:val="24"/>
                <w:szCs w:val="24"/>
              </w:rPr>
              <w:t>Affiliation:</w:t>
            </w:r>
            <w:r w:rsidR="001D3A59">
              <w:rPr>
                <w:rFonts w:ascii="Gill Sans MT" w:hAnsi="Gill Sans MT" w:cs="Arial"/>
                <w:sz w:val="24"/>
                <w:szCs w:val="24"/>
              </w:rPr>
              <w:t xml:space="preserve">        </w:t>
            </w:r>
            <w:r w:rsidR="00CF44A0">
              <w:rPr>
                <w:rFonts w:ascii="Gill Sans MT" w:hAnsi="Gill Sans MT" w:cs="Arial"/>
                <w:sz w:val="24"/>
                <w:szCs w:val="24"/>
              </w:rPr>
              <w:t>Senior Fellow</w:t>
            </w:r>
            <w:r w:rsidR="001D3A59">
              <w:rPr>
                <w:rFonts w:ascii="Gill Sans MT" w:hAnsi="Gill Sans MT" w:cs="Arial"/>
                <w:sz w:val="24"/>
                <w:szCs w:val="24"/>
              </w:rPr>
              <w:t xml:space="preserve">             </w:t>
            </w:r>
            <w:r w:rsidR="001C35EE">
              <w:rPr>
                <w:rFonts w:ascii="Gill Sans MT" w:hAnsi="Gill Sans MT" w:cs="Arial"/>
                <w:sz w:val="24"/>
                <w:szCs w:val="24"/>
              </w:rPr>
              <w:t>Discipline:</w:t>
            </w:r>
            <w:r w:rsidR="001D3A59">
              <w:rPr>
                <w:rFonts w:ascii="Gill Sans MT" w:hAnsi="Gill Sans MT" w:cs="Arial"/>
                <w:sz w:val="24"/>
                <w:szCs w:val="24"/>
              </w:rPr>
              <w:t xml:space="preserve"> </w:t>
            </w:r>
            <w:r w:rsidR="00CF44A0">
              <w:rPr>
                <w:rFonts w:ascii="Gill Sans MT" w:hAnsi="Gill Sans MT" w:cs="Arial"/>
                <w:sz w:val="24"/>
                <w:szCs w:val="24"/>
              </w:rPr>
              <w:t>Education</w:t>
            </w:r>
          </w:p>
        </w:tc>
        <w:tc>
          <w:tcPr>
            <w:tcW w:w="4252" w:type="dxa"/>
            <w:tcBorders>
              <w:top w:val="single" w:sz="8" w:space="0" w:color="auto"/>
              <w:left w:val="single" w:sz="8" w:space="0" w:color="auto"/>
              <w:bottom w:val="single" w:sz="8" w:space="0" w:color="auto"/>
              <w:right w:val="single" w:sz="8" w:space="0" w:color="auto"/>
            </w:tcBorders>
          </w:tcPr>
          <w:p w:rsidR="009D7437" w:rsidRDefault="001A02E4" w:rsidP="001D3A59">
            <w:pPr>
              <w:rPr>
                <w:rFonts w:ascii="Gill Sans MT" w:hAnsi="Gill Sans MT" w:cs="Arial"/>
                <w:sz w:val="24"/>
                <w:szCs w:val="24"/>
              </w:rPr>
            </w:pPr>
            <w:r>
              <w:rPr>
                <w:rFonts w:ascii="Gill Sans MT" w:hAnsi="Gill Sans MT" w:cs="Arial"/>
                <w:sz w:val="24"/>
                <w:szCs w:val="24"/>
              </w:rPr>
              <w:t xml:space="preserve">HEA </w:t>
            </w:r>
            <w:r w:rsidR="00CD2328">
              <w:rPr>
                <w:rFonts w:ascii="Gill Sans MT" w:hAnsi="Gill Sans MT" w:cs="Arial"/>
                <w:sz w:val="24"/>
                <w:szCs w:val="24"/>
              </w:rPr>
              <w:t>Fellow</w:t>
            </w:r>
            <w:r>
              <w:rPr>
                <w:rFonts w:ascii="Gill Sans MT" w:hAnsi="Gill Sans MT" w:cs="Arial"/>
                <w:sz w:val="24"/>
                <w:szCs w:val="24"/>
              </w:rPr>
              <w:t>ship</w:t>
            </w:r>
            <w:r w:rsidR="00CD2328">
              <w:rPr>
                <w:rFonts w:ascii="Gill Sans MT" w:hAnsi="Gill Sans MT" w:cs="Arial"/>
                <w:sz w:val="24"/>
                <w:szCs w:val="24"/>
              </w:rPr>
              <w:t xml:space="preserve"> reference no:</w:t>
            </w:r>
          </w:p>
          <w:p w:rsidR="00CF44A0" w:rsidRPr="006203D6" w:rsidRDefault="006203D6" w:rsidP="001D3A59">
            <w:pPr>
              <w:rPr>
                <w:rFonts w:ascii="Gill Sans MT" w:hAnsi="Gill Sans MT" w:cs="Arial"/>
                <w:sz w:val="24"/>
                <w:szCs w:val="24"/>
              </w:rPr>
            </w:pPr>
            <w:r w:rsidRPr="006203D6">
              <w:rPr>
                <w:rFonts w:ascii="Gill Sans MT" w:hAnsi="Gill Sans MT"/>
                <w:color w:val="2D2D2D"/>
                <w:sz w:val="24"/>
                <w:szCs w:val="24"/>
              </w:rPr>
              <w:t>PR087379</w:t>
            </w:r>
          </w:p>
        </w:tc>
      </w:tr>
      <w:tr w:rsidR="009D7437" w:rsidRPr="0059181F" w:rsidTr="00F92CD3">
        <w:tc>
          <w:tcPr>
            <w:tcW w:w="10206" w:type="dxa"/>
            <w:gridSpan w:val="4"/>
            <w:tcBorders>
              <w:top w:val="single" w:sz="8" w:space="0" w:color="auto"/>
              <w:left w:val="single" w:sz="8" w:space="0" w:color="auto"/>
              <w:bottom w:val="single" w:sz="8" w:space="0" w:color="auto"/>
              <w:right w:val="single" w:sz="8" w:space="0" w:color="auto"/>
            </w:tcBorders>
          </w:tcPr>
          <w:p w:rsidR="009D7437" w:rsidRPr="0059181F" w:rsidRDefault="009D7437" w:rsidP="00255311">
            <w:pPr>
              <w:rPr>
                <w:rFonts w:ascii="Gill Sans MT" w:hAnsi="Gill Sans MT" w:cs="Arial"/>
                <w:sz w:val="24"/>
                <w:szCs w:val="24"/>
              </w:rPr>
            </w:pPr>
            <w:r w:rsidRPr="0059181F">
              <w:rPr>
                <w:rFonts w:ascii="Gill Sans MT" w:hAnsi="Gill Sans MT" w:cs="Arial"/>
                <w:sz w:val="24"/>
                <w:szCs w:val="24"/>
              </w:rPr>
              <w:t>Contact address</w:t>
            </w:r>
            <w:r w:rsidR="001D3A59">
              <w:rPr>
                <w:rFonts w:ascii="Gill Sans MT" w:hAnsi="Gill Sans MT" w:cs="Arial"/>
                <w:sz w:val="24"/>
                <w:szCs w:val="24"/>
              </w:rPr>
              <w:t xml:space="preserve"> (work)</w:t>
            </w:r>
            <w:r w:rsidRPr="0059181F">
              <w:rPr>
                <w:rFonts w:ascii="Gill Sans MT" w:hAnsi="Gill Sans MT" w:cs="Arial"/>
                <w:sz w:val="24"/>
                <w:szCs w:val="24"/>
              </w:rPr>
              <w:t>:</w:t>
            </w:r>
          </w:p>
          <w:p w:rsidR="000E47EA" w:rsidRPr="006203D6" w:rsidRDefault="001D3A59" w:rsidP="00886368">
            <w:pPr>
              <w:rPr>
                <w:rFonts w:ascii="Gill Sans MT" w:hAnsi="Gill Sans MT"/>
                <w:sz w:val="24"/>
                <w:szCs w:val="24"/>
              </w:rPr>
            </w:pPr>
            <w:r w:rsidRPr="006203D6">
              <w:rPr>
                <w:rFonts w:ascii="Gill Sans MT" w:hAnsi="Gill Sans MT"/>
                <w:sz w:val="24"/>
                <w:szCs w:val="24"/>
              </w:rPr>
              <w:t>University for the Creative Arts</w:t>
            </w:r>
            <w:r w:rsidRPr="006203D6">
              <w:rPr>
                <w:rFonts w:ascii="Gill Sans MT" w:hAnsi="Gill Sans MT"/>
                <w:sz w:val="24"/>
                <w:szCs w:val="24"/>
              </w:rPr>
              <w:br/>
              <w:t>Fort Pitt</w:t>
            </w:r>
            <w:r w:rsidRPr="006203D6">
              <w:rPr>
                <w:rFonts w:ascii="Gill Sans MT" w:hAnsi="Gill Sans MT"/>
                <w:sz w:val="24"/>
                <w:szCs w:val="24"/>
              </w:rPr>
              <w:br/>
              <w:t>Rochester, Kent ME1 1DZ</w:t>
            </w:r>
          </w:p>
        </w:tc>
      </w:tr>
      <w:tr w:rsidR="00BA4D30" w:rsidRPr="0059181F" w:rsidTr="00F92CD3">
        <w:tc>
          <w:tcPr>
            <w:tcW w:w="3215" w:type="dxa"/>
            <w:gridSpan w:val="2"/>
            <w:tcBorders>
              <w:top w:val="single" w:sz="8" w:space="0" w:color="auto"/>
              <w:left w:val="single" w:sz="8" w:space="0" w:color="auto"/>
              <w:bottom w:val="single" w:sz="8" w:space="0" w:color="auto"/>
              <w:right w:val="single" w:sz="8" w:space="0" w:color="auto"/>
            </w:tcBorders>
          </w:tcPr>
          <w:p w:rsidR="001D3A59" w:rsidRDefault="00BA4D30" w:rsidP="00255311">
            <w:pPr>
              <w:rPr>
                <w:rFonts w:ascii="Gill Sans MT" w:hAnsi="Gill Sans MT" w:cs="Arial"/>
                <w:sz w:val="24"/>
                <w:szCs w:val="24"/>
              </w:rPr>
            </w:pPr>
            <w:r w:rsidRPr="0059181F">
              <w:rPr>
                <w:rFonts w:ascii="Gill Sans MT" w:hAnsi="Gill Sans MT" w:cs="Arial"/>
                <w:sz w:val="24"/>
                <w:szCs w:val="24"/>
              </w:rPr>
              <w:t>Email:</w:t>
            </w:r>
          </w:p>
          <w:p w:rsidR="00CF44A0" w:rsidRPr="0059181F" w:rsidRDefault="00CF44A0" w:rsidP="00255311">
            <w:pPr>
              <w:rPr>
                <w:rFonts w:ascii="Gill Sans MT" w:hAnsi="Gill Sans MT" w:cs="Arial"/>
                <w:sz w:val="24"/>
                <w:szCs w:val="24"/>
              </w:rPr>
            </w:pPr>
            <w:r>
              <w:rPr>
                <w:rFonts w:ascii="Gill Sans MT" w:hAnsi="Gill Sans MT" w:cs="Arial"/>
                <w:sz w:val="24"/>
                <w:szCs w:val="24"/>
              </w:rPr>
              <w:t>amckie@ucreative.ac.uk</w:t>
            </w:r>
          </w:p>
        </w:tc>
        <w:tc>
          <w:tcPr>
            <w:tcW w:w="2739" w:type="dxa"/>
            <w:tcBorders>
              <w:top w:val="single" w:sz="8" w:space="0" w:color="auto"/>
              <w:left w:val="single" w:sz="8" w:space="0" w:color="auto"/>
              <w:bottom w:val="single" w:sz="8" w:space="0" w:color="auto"/>
              <w:right w:val="single" w:sz="8" w:space="0" w:color="auto"/>
            </w:tcBorders>
          </w:tcPr>
          <w:p w:rsidR="001D3A59" w:rsidRDefault="00BA4D30" w:rsidP="003C1EDF">
            <w:pPr>
              <w:rPr>
                <w:rFonts w:ascii="Gill Sans MT" w:hAnsi="Gill Sans MT" w:cs="Arial"/>
                <w:sz w:val="24"/>
                <w:szCs w:val="24"/>
              </w:rPr>
            </w:pPr>
            <w:r>
              <w:rPr>
                <w:rFonts w:ascii="Gill Sans MT" w:hAnsi="Gill Sans MT" w:cs="Arial"/>
                <w:sz w:val="24"/>
                <w:szCs w:val="24"/>
              </w:rPr>
              <w:t>Twitter name:</w:t>
            </w:r>
          </w:p>
          <w:p w:rsidR="00CF44A0" w:rsidRPr="0059181F" w:rsidRDefault="006203D6" w:rsidP="003C1EDF">
            <w:pPr>
              <w:rPr>
                <w:rFonts w:ascii="Gill Sans MT" w:hAnsi="Gill Sans MT" w:cs="Arial"/>
                <w:sz w:val="24"/>
                <w:szCs w:val="24"/>
              </w:rPr>
            </w:pPr>
            <w:r>
              <w:rPr>
                <w:rFonts w:ascii="Gill Sans MT" w:hAnsi="Gill Sans MT" w:cs="Arial"/>
                <w:sz w:val="24"/>
                <w:szCs w:val="24"/>
              </w:rPr>
              <w:t>@annamariemckie3</w:t>
            </w:r>
          </w:p>
        </w:tc>
        <w:tc>
          <w:tcPr>
            <w:tcW w:w="4252" w:type="dxa"/>
            <w:tcBorders>
              <w:top w:val="single" w:sz="8" w:space="0" w:color="auto"/>
              <w:left w:val="single" w:sz="8" w:space="0" w:color="auto"/>
              <w:bottom w:val="single" w:sz="8" w:space="0" w:color="auto"/>
              <w:right w:val="single" w:sz="8" w:space="0" w:color="auto"/>
            </w:tcBorders>
          </w:tcPr>
          <w:p w:rsidR="00BA4D30" w:rsidRDefault="00BA4D30" w:rsidP="003C1EDF">
            <w:pPr>
              <w:rPr>
                <w:rFonts w:ascii="Gill Sans MT" w:hAnsi="Gill Sans MT" w:cs="Arial"/>
                <w:sz w:val="24"/>
                <w:szCs w:val="24"/>
              </w:rPr>
            </w:pPr>
            <w:r w:rsidRPr="0059181F">
              <w:rPr>
                <w:rFonts w:ascii="Gill Sans MT" w:hAnsi="Gill Sans MT" w:cs="Arial"/>
                <w:sz w:val="24"/>
                <w:szCs w:val="24"/>
              </w:rPr>
              <w:t>Telephone:</w:t>
            </w:r>
          </w:p>
          <w:p w:rsidR="006203D6" w:rsidRPr="0059181F" w:rsidRDefault="006203D6" w:rsidP="003C1EDF">
            <w:pPr>
              <w:rPr>
                <w:rFonts w:ascii="Gill Sans MT" w:hAnsi="Gill Sans MT" w:cs="Arial"/>
                <w:sz w:val="24"/>
                <w:szCs w:val="24"/>
              </w:rPr>
            </w:pPr>
            <w:r>
              <w:rPr>
                <w:rFonts w:ascii="Gill Sans MT" w:hAnsi="Gill Sans MT" w:cs="Arial"/>
                <w:sz w:val="24"/>
                <w:szCs w:val="24"/>
              </w:rPr>
              <w:t>01634 888647</w:t>
            </w:r>
          </w:p>
        </w:tc>
      </w:tr>
      <w:tr w:rsidR="001A02E4" w:rsidRPr="0059181F" w:rsidTr="00F92CD3">
        <w:tc>
          <w:tcPr>
            <w:tcW w:w="10206" w:type="dxa"/>
            <w:gridSpan w:val="4"/>
            <w:tcBorders>
              <w:top w:val="single" w:sz="8" w:space="0" w:color="auto"/>
              <w:left w:val="single" w:sz="8" w:space="0" w:color="auto"/>
              <w:bottom w:val="single" w:sz="8" w:space="0" w:color="auto"/>
              <w:right w:val="single" w:sz="8" w:space="0" w:color="auto"/>
            </w:tcBorders>
          </w:tcPr>
          <w:p w:rsidR="001A02E4" w:rsidRPr="006203D6" w:rsidRDefault="006203D6" w:rsidP="00886368">
            <w:pPr>
              <w:rPr>
                <w:rFonts w:ascii="Gill Sans MT" w:hAnsi="Gill Sans MT"/>
                <w:sz w:val="24"/>
                <w:szCs w:val="24"/>
              </w:rPr>
            </w:pPr>
            <w:r w:rsidRPr="006203D6">
              <w:rPr>
                <w:rFonts w:ascii="Gill Sans MT" w:hAnsi="Gill Sans MT"/>
                <w:sz w:val="24"/>
                <w:szCs w:val="24"/>
              </w:rPr>
              <w:t>Biography for inclusion in programme and app:</w:t>
            </w:r>
          </w:p>
          <w:p w:rsidR="006203D6" w:rsidRPr="00DD07EA" w:rsidRDefault="00DD07EA" w:rsidP="00DD07EA">
            <w:pPr>
              <w:shd w:val="clear" w:color="auto" w:fill="FFFFFF"/>
              <w:spacing w:before="100" w:beforeAutospacing="1" w:after="100" w:afterAutospacing="1" w:line="225" w:lineRule="atLeast"/>
              <w:rPr>
                <w:rFonts w:ascii="Gill Sans MT" w:hAnsi="Gill Sans MT"/>
                <w:sz w:val="24"/>
                <w:szCs w:val="24"/>
              </w:rPr>
            </w:pPr>
            <w:r w:rsidRPr="00DD07EA">
              <w:rPr>
                <w:rFonts w:ascii="Gill Sans MT" w:eastAsia="Times New Roman" w:hAnsi="Gill Sans MT"/>
                <w:color w:val="333333"/>
                <w:sz w:val="24"/>
                <w:szCs w:val="24"/>
                <w:lang w:val="en" w:eastAsia="en-GB"/>
              </w:rPr>
              <w:t xml:space="preserve">Annamarie is an educational developer at the University for the Creative Arts, based in the university’s Research and Development department.   She currently leads the HEA Professional Recognition units (D1-D3) for the university, but also works at the course level to offer contextualised approaches to </w:t>
            </w:r>
            <w:r w:rsidRPr="00DD07EA">
              <w:rPr>
                <w:rFonts w:ascii="Gill Sans MT" w:eastAsia="Times New Roman" w:hAnsi="Gill Sans MT" w:cs="Arial"/>
                <w:sz w:val="24"/>
                <w:szCs w:val="24"/>
                <w:lang w:eastAsia="en-GB"/>
              </w:rPr>
              <w:t>‘develop teachers’ ability to self -improve so that they need little or no support in the future’ (Gibbs, 2013).</w:t>
            </w:r>
            <w:r w:rsidRPr="00DD07EA">
              <w:rPr>
                <w:rFonts w:ascii="Gill Sans MT" w:eastAsia="Times New Roman" w:hAnsi="Gill Sans MT"/>
                <w:color w:val="333333"/>
                <w:sz w:val="24"/>
                <w:szCs w:val="24"/>
                <w:lang w:val="en" w:eastAsia="en-GB"/>
              </w:rPr>
              <w:t xml:space="preserve">  Annamarie has a keen interest in enhancing assessment and feedback practice: she is an active member of the university’s assessment and feedback committee and recently organised a student experience conference around assessment and feedback.  Annamarie is currently undertaking an </w:t>
            </w:r>
            <w:r>
              <w:rPr>
                <w:rFonts w:ascii="Gill Sans MT" w:eastAsia="Times New Roman" w:hAnsi="Gill Sans MT"/>
                <w:color w:val="333333"/>
                <w:sz w:val="24"/>
                <w:szCs w:val="24"/>
                <w:lang w:val="en" w:eastAsia="en-GB"/>
              </w:rPr>
              <w:t>Professional Doctorate in Education at</w:t>
            </w:r>
            <w:r w:rsidRPr="00DD07EA">
              <w:rPr>
                <w:rFonts w:ascii="Gill Sans MT" w:eastAsia="Times New Roman" w:hAnsi="Gill Sans MT"/>
                <w:color w:val="333333"/>
                <w:sz w:val="24"/>
                <w:szCs w:val="24"/>
                <w:lang w:val="en" w:eastAsia="en-GB"/>
              </w:rPr>
              <w:t xml:space="preserve"> Kingston University</w:t>
            </w:r>
            <w:r>
              <w:rPr>
                <w:rFonts w:ascii="Gill Sans MT" w:eastAsia="Times New Roman" w:hAnsi="Gill Sans MT"/>
                <w:color w:val="333333"/>
                <w:sz w:val="24"/>
                <w:szCs w:val="24"/>
                <w:lang w:val="en" w:eastAsia="en-GB"/>
              </w:rPr>
              <w:t xml:space="preserve">.  </w:t>
            </w:r>
          </w:p>
        </w:tc>
      </w:tr>
    </w:tbl>
    <w:p w:rsidR="00C12FE3" w:rsidRPr="00886368" w:rsidRDefault="00F0327F" w:rsidP="00886368">
      <w:r>
        <w:rPr>
          <w:sz w:val="32"/>
          <w:szCs w:val="32"/>
        </w:rPr>
        <w:br w:type="page"/>
      </w:r>
      <w:r w:rsidR="009D7437" w:rsidRPr="009D7437">
        <w:rPr>
          <w:sz w:val="32"/>
          <w:szCs w:val="32"/>
        </w:rPr>
        <w:lastRenderedPageBreak/>
        <w:t xml:space="preserve">Section </w:t>
      </w:r>
      <w:r w:rsidR="009D7437">
        <w:rPr>
          <w:sz w:val="32"/>
          <w:szCs w:val="32"/>
        </w:rPr>
        <w:t>2</w:t>
      </w:r>
      <w:r w:rsidR="009D7437" w:rsidRPr="009D7437">
        <w:rPr>
          <w:sz w:val="32"/>
          <w:szCs w:val="32"/>
        </w:rPr>
        <w:t xml:space="preserve">: </w:t>
      </w:r>
      <w:r w:rsidR="009D7437">
        <w:rPr>
          <w:sz w:val="32"/>
          <w:szCs w:val="32"/>
        </w:rPr>
        <w:t xml:space="preserve">Proposed </w:t>
      </w:r>
      <w:r w:rsidR="00B224DA">
        <w:rPr>
          <w:sz w:val="32"/>
          <w:szCs w:val="32"/>
        </w:rPr>
        <w:t>p</w:t>
      </w:r>
      <w:r w:rsidR="009D7437">
        <w:rPr>
          <w:sz w:val="32"/>
          <w:szCs w:val="32"/>
        </w:rPr>
        <w:t>resentation</w:t>
      </w:r>
      <w:r w:rsidR="009D7437">
        <w:rPr>
          <w:sz w:val="32"/>
          <w:szCs w:val="32"/>
        </w:rPr>
        <w:br/>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9D7437" w:rsidRPr="00886368" w:rsidTr="00F92CD3">
        <w:tc>
          <w:tcPr>
            <w:tcW w:w="10206" w:type="dxa"/>
            <w:tcBorders>
              <w:top w:val="single" w:sz="4" w:space="0" w:color="000000"/>
              <w:left w:val="single" w:sz="4" w:space="0" w:color="000000"/>
              <w:bottom w:val="single" w:sz="4" w:space="0" w:color="000000"/>
              <w:right w:val="single" w:sz="4" w:space="0" w:color="000000"/>
            </w:tcBorders>
          </w:tcPr>
          <w:p w:rsidR="009D7437" w:rsidRPr="006203D6" w:rsidRDefault="00DD07EA" w:rsidP="00886368">
            <w:pPr>
              <w:rPr>
                <w:rFonts w:ascii="Gill Sans MT" w:hAnsi="Gill Sans MT"/>
                <w:sz w:val="24"/>
                <w:szCs w:val="24"/>
              </w:rPr>
            </w:pPr>
            <w:r>
              <w:rPr>
                <w:rFonts w:ascii="Gill Sans MT" w:hAnsi="Gill Sans MT"/>
                <w:sz w:val="24"/>
                <w:szCs w:val="24"/>
              </w:rPr>
              <w:t>‘</w:t>
            </w:r>
            <w:r w:rsidR="00886368" w:rsidRPr="006203D6">
              <w:rPr>
                <w:rFonts w:ascii="Gill Sans MT" w:hAnsi="Gill Sans MT"/>
                <w:sz w:val="24"/>
                <w:szCs w:val="24"/>
              </w:rPr>
              <w:t>One Step Beyond</w:t>
            </w:r>
            <w:r>
              <w:rPr>
                <w:rFonts w:ascii="Gill Sans MT" w:hAnsi="Gill Sans MT"/>
                <w:sz w:val="24"/>
                <w:szCs w:val="24"/>
              </w:rPr>
              <w:t>’</w:t>
            </w:r>
            <w:r w:rsidR="00886368" w:rsidRPr="006203D6">
              <w:rPr>
                <w:rFonts w:ascii="Gill Sans MT" w:hAnsi="Gill Sans MT"/>
                <w:sz w:val="24"/>
                <w:szCs w:val="24"/>
              </w:rPr>
              <w:t xml:space="preserve"> – exploring alternative methods of assessment </w:t>
            </w:r>
            <w:r w:rsidR="00886368" w:rsidRPr="006203D6">
              <w:rPr>
                <w:rFonts w:ascii="Gill Sans MT" w:hAnsi="Gill Sans MT"/>
                <w:i/>
                <w:sz w:val="24"/>
                <w:szCs w:val="24"/>
              </w:rPr>
              <w:t>for</w:t>
            </w:r>
            <w:r w:rsidR="00886368" w:rsidRPr="006203D6">
              <w:rPr>
                <w:rFonts w:ascii="Gill Sans MT" w:hAnsi="Gill Sans MT"/>
                <w:sz w:val="24"/>
                <w:szCs w:val="24"/>
              </w:rPr>
              <w:t xml:space="preserve"> learning (</w:t>
            </w:r>
            <w:proofErr w:type="spellStart"/>
            <w:r w:rsidR="00886368" w:rsidRPr="006203D6">
              <w:rPr>
                <w:rFonts w:ascii="Gill Sans MT" w:hAnsi="Gill Sans MT"/>
                <w:sz w:val="24"/>
                <w:szCs w:val="24"/>
              </w:rPr>
              <w:t>AfL</w:t>
            </w:r>
            <w:proofErr w:type="spellEnd"/>
            <w:r w:rsidR="00886368" w:rsidRPr="006203D6">
              <w:rPr>
                <w:rFonts w:ascii="Gill Sans MT" w:hAnsi="Gill Sans MT"/>
                <w:sz w:val="24"/>
                <w:szCs w:val="24"/>
              </w:rPr>
              <w:t>) in the Creative Arts</w:t>
            </w:r>
          </w:p>
          <w:p w:rsidR="00F0327F" w:rsidRPr="00886368" w:rsidRDefault="00F0327F" w:rsidP="00886368"/>
        </w:tc>
      </w:tr>
    </w:tbl>
    <w:p w:rsidR="007F1456" w:rsidRDefault="00133469" w:rsidP="00133469">
      <w:pPr>
        <w:spacing w:before="200"/>
        <w:rPr>
          <w:rFonts w:ascii="Gill Sans MT" w:eastAsia="Times New Roman" w:hAnsi="Gill Sans MT"/>
          <w:b/>
          <w:bCs/>
          <w:color w:val="4F81BD"/>
          <w:sz w:val="24"/>
          <w:szCs w:val="24"/>
          <w:lang w:val="en"/>
        </w:rPr>
      </w:pPr>
      <w:r>
        <w:rPr>
          <w:rFonts w:ascii="Gill Sans MT" w:eastAsia="Times New Roman" w:hAnsi="Gill Sans MT"/>
          <w:b/>
          <w:bCs/>
          <w:color w:val="4F81BD"/>
          <w:sz w:val="24"/>
          <w:szCs w:val="24"/>
          <w:lang w:val="en"/>
        </w:rPr>
        <w:t>Conference stream</w:t>
      </w:r>
      <w:r w:rsidR="007F1456">
        <w:rPr>
          <w:rFonts w:ascii="Gill Sans MT" w:eastAsia="Times New Roman" w:hAnsi="Gill Sans MT"/>
          <w:b/>
          <w:bCs/>
          <w:color w:val="4F81BD"/>
          <w:sz w:val="24"/>
          <w:szCs w:val="24"/>
          <w:lang w:val="en"/>
        </w:rPr>
        <w:t>:</w:t>
      </w:r>
      <w:r>
        <w:rPr>
          <w:rFonts w:ascii="Gill Sans MT" w:eastAsia="Times New Roman" w:hAnsi="Gill Sans MT"/>
          <w:b/>
          <w:bCs/>
          <w:color w:val="4F81BD"/>
          <w:sz w:val="24"/>
          <w:szCs w:val="24"/>
          <w:lang w:val="en"/>
        </w:rPr>
        <w:t xml:space="preserve"> Please indicate the stream that your session relates 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gridCol w:w="708"/>
      </w:tblGrid>
      <w:tr w:rsidR="00133469" w:rsidRPr="0059181F" w:rsidTr="00F92CD3">
        <w:tc>
          <w:tcPr>
            <w:tcW w:w="9498" w:type="dxa"/>
            <w:shd w:val="clear" w:color="auto" w:fill="auto"/>
            <w:vAlign w:val="center"/>
          </w:tcPr>
          <w:p w:rsidR="00133469" w:rsidRPr="0059181F" w:rsidRDefault="00133469" w:rsidP="00A43EDA">
            <w:pPr>
              <w:pStyle w:val="ColorfulList-Accent11"/>
              <w:spacing w:before="20" w:after="100" w:afterAutospacing="1" w:line="240" w:lineRule="auto"/>
              <w:ind w:left="0"/>
              <w:rPr>
                <w:rFonts w:ascii="Gill Sans MT" w:eastAsia="Times New Roman" w:hAnsi="Gill Sans MT"/>
                <w:bCs/>
                <w:sz w:val="24"/>
                <w:szCs w:val="24"/>
                <w:lang w:val="en"/>
              </w:rPr>
            </w:pPr>
            <w:r w:rsidRPr="00410FF2">
              <w:rPr>
                <w:rFonts w:ascii="Gill Sans MT" w:eastAsia="Times New Roman" w:hAnsi="Gill Sans MT"/>
                <w:b/>
                <w:bCs/>
                <w:color w:val="0070C0"/>
                <w:szCs w:val="24"/>
                <w:lang w:eastAsia="en-GB"/>
              </w:rPr>
              <w:t xml:space="preserve">Innovate: </w:t>
            </w:r>
            <w:r w:rsidR="007830F4" w:rsidRPr="00C32836">
              <w:rPr>
                <w:rFonts w:ascii="Gill Sans MT" w:eastAsia="Times New Roman" w:hAnsi="Gill Sans MT"/>
                <w:bCs/>
                <w:szCs w:val="24"/>
                <w:lang w:eastAsia="en-GB"/>
              </w:rPr>
              <w:t xml:space="preserve">How are we adopting and implementing innovative practice in </w:t>
            </w:r>
            <w:r w:rsidR="00A43EDA">
              <w:rPr>
                <w:rFonts w:ascii="Gill Sans MT" w:eastAsia="Times New Roman" w:hAnsi="Gill Sans MT"/>
                <w:bCs/>
                <w:szCs w:val="24"/>
                <w:lang w:eastAsia="en-GB"/>
              </w:rPr>
              <w:t>Arts and Humanities</w:t>
            </w:r>
            <w:r w:rsidR="007830F4" w:rsidRPr="00C32836">
              <w:rPr>
                <w:rFonts w:ascii="Gill Sans MT" w:eastAsia="Times New Roman" w:hAnsi="Gill Sans MT"/>
                <w:bCs/>
                <w:szCs w:val="24"/>
                <w:lang w:eastAsia="en-GB"/>
              </w:rPr>
              <w:t xml:space="preserve"> teaching and learning?</w:t>
            </w:r>
          </w:p>
        </w:tc>
        <w:tc>
          <w:tcPr>
            <w:tcW w:w="708" w:type="dxa"/>
            <w:shd w:val="clear" w:color="auto" w:fill="auto"/>
            <w:vAlign w:val="center"/>
          </w:tcPr>
          <w:p w:rsidR="00133469" w:rsidRPr="0059181F" w:rsidRDefault="00133469" w:rsidP="00991DE0">
            <w:pPr>
              <w:spacing w:after="0" w:line="240" w:lineRule="auto"/>
              <w:rPr>
                <w:rFonts w:ascii="Gill Sans MT" w:eastAsia="Times New Roman" w:hAnsi="Gill Sans MT"/>
                <w:bCs/>
                <w:sz w:val="24"/>
                <w:szCs w:val="24"/>
                <w:lang w:val="en"/>
              </w:rPr>
            </w:pPr>
          </w:p>
        </w:tc>
      </w:tr>
      <w:tr w:rsidR="00133469" w:rsidRPr="0059181F" w:rsidTr="00F92CD3">
        <w:tc>
          <w:tcPr>
            <w:tcW w:w="9498" w:type="dxa"/>
            <w:shd w:val="clear" w:color="auto" w:fill="auto"/>
            <w:vAlign w:val="center"/>
          </w:tcPr>
          <w:p w:rsidR="00133469" w:rsidRPr="00133469" w:rsidRDefault="00133469" w:rsidP="00133469">
            <w:pPr>
              <w:pStyle w:val="ColorfulList-Accent11"/>
              <w:spacing w:before="20" w:after="100" w:afterAutospacing="1" w:line="240" w:lineRule="auto"/>
              <w:ind w:left="0"/>
              <w:rPr>
                <w:rFonts w:ascii="Gill Sans MT" w:eastAsia="Times New Roman" w:hAnsi="Gill Sans MT"/>
                <w:b/>
                <w:bCs/>
                <w:szCs w:val="24"/>
                <w:lang w:eastAsia="en-GB"/>
              </w:rPr>
            </w:pPr>
            <w:r w:rsidRPr="00410FF2">
              <w:rPr>
                <w:rFonts w:ascii="Gill Sans MT" w:eastAsia="Times New Roman" w:hAnsi="Gill Sans MT"/>
                <w:b/>
                <w:bCs/>
                <w:color w:val="0070C0"/>
                <w:szCs w:val="24"/>
                <w:lang w:eastAsia="en-GB"/>
              </w:rPr>
              <w:t>Assess</w:t>
            </w:r>
            <w:r w:rsidR="007830F4">
              <w:rPr>
                <w:rFonts w:ascii="Gill Sans MT" w:eastAsia="Times New Roman" w:hAnsi="Gill Sans MT"/>
                <w:b/>
                <w:bCs/>
                <w:color w:val="0070C0"/>
                <w:szCs w:val="24"/>
                <w:lang w:eastAsia="en-GB"/>
              </w:rPr>
              <w:t>ment</w:t>
            </w:r>
            <w:r w:rsidRPr="00410FF2">
              <w:rPr>
                <w:rFonts w:ascii="Gill Sans MT" w:eastAsia="Times New Roman" w:hAnsi="Gill Sans MT"/>
                <w:b/>
                <w:bCs/>
                <w:color w:val="0070C0"/>
                <w:szCs w:val="24"/>
                <w:lang w:eastAsia="en-GB"/>
              </w:rPr>
              <w:t xml:space="preserve">: </w:t>
            </w:r>
            <w:r>
              <w:rPr>
                <w:rFonts w:ascii="Gill Sans MT" w:eastAsia="Times New Roman" w:hAnsi="Gill Sans MT"/>
                <w:bCs/>
                <w:szCs w:val="24"/>
                <w:lang w:eastAsia="en-GB"/>
              </w:rPr>
              <w:t xml:space="preserve">How can we meet the </w:t>
            </w:r>
            <w:r w:rsidRPr="009806D9">
              <w:rPr>
                <w:rFonts w:ascii="Gill Sans MT" w:eastAsia="Times New Roman" w:hAnsi="Gill Sans MT"/>
                <w:bCs/>
                <w:szCs w:val="24"/>
                <w:lang w:eastAsia="en-GB"/>
              </w:rPr>
              <w:t xml:space="preserve">assessment &amp; feedback challenges in </w:t>
            </w:r>
            <w:r w:rsidR="00A43EDA">
              <w:rPr>
                <w:rFonts w:ascii="Gill Sans MT" w:eastAsia="Times New Roman" w:hAnsi="Gill Sans MT"/>
                <w:bCs/>
                <w:szCs w:val="24"/>
                <w:lang w:eastAsia="en-GB"/>
              </w:rPr>
              <w:t>Arts and Humanities</w:t>
            </w:r>
            <w:r w:rsidRPr="009806D9">
              <w:rPr>
                <w:rFonts w:ascii="Gill Sans MT" w:eastAsia="Times New Roman" w:hAnsi="Gill Sans MT"/>
                <w:bCs/>
                <w:szCs w:val="24"/>
                <w:lang w:eastAsia="en-GB"/>
              </w:rPr>
              <w:t>?</w:t>
            </w:r>
          </w:p>
        </w:tc>
        <w:tc>
          <w:tcPr>
            <w:tcW w:w="708" w:type="dxa"/>
            <w:shd w:val="clear" w:color="auto" w:fill="auto"/>
            <w:vAlign w:val="center"/>
          </w:tcPr>
          <w:p w:rsidR="00133469" w:rsidRPr="0059181F" w:rsidRDefault="00886368" w:rsidP="00991DE0">
            <w:pPr>
              <w:spacing w:after="0" w:line="240" w:lineRule="auto"/>
              <w:rPr>
                <w:rFonts w:ascii="Gill Sans MT" w:eastAsia="Times New Roman" w:hAnsi="Gill Sans MT"/>
                <w:bCs/>
                <w:sz w:val="24"/>
                <w:szCs w:val="24"/>
                <w:lang w:val="en"/>
              </w:rPr>
            </w:pPr>
            <w:r w:rsidRPr="00C250C2">
              <w:rPr>
                <w:rFonts w:ascii="Zapf Dingbats" w:hAnsi="Zapf Dingbats"/>
                <w:color w:val="000000"/>
              </w:rPr>
              <w:t>✔</w:t>
            </w:r>
          </w:p>
        </w:tc>
      </w:tr>
      <w:tr w:rsidR="00133469" w:rsidRPr="0059181F" w:rsidTr="00F92CD3">
        <w:tc>
          <w:tcPr>
            <w:tcW w:w="9498" w:type="dxa"/>
            <w:shd w:val="clear" w:color="auto" w:fill="auto"/>
            <w:vAlign w:val="center"/>
          </w:tcPr>
          <w:p w:rsidR="00133469" w:rsidRPr="00133469" w:rsidRDefault="00133469" w:rsidP="00A43EDA">
            <w:pPr>
              <w:pStyle w:val="ColorfulList-Accent11"/>
              <w:spacing w:before="20" w:after="100" w:afterAutospacing="1" w:line="240" w:lineRule="auto"/>
              <w:ind w:left="0"/>
              <w:rPr>
                <w:rFonts w:ascii="Gill Sans MT" w:eastAsia="Times New Roman" w:hAnsi="Gill Sans MT"/>
                <w:b/>
                <w:bCs/>
                <w:szCs w:val="24"/>
                <w:lang w:eastAsia="en-GB"/>
              </w:rPr>
            </w:pPr>
            <w:r w:rsidRPr="00410FF2">
              <w:rPr>
                <w:rFonts w:ascii="Gill Sans MT" w:eastAsia="Times New Roman" w:hAnsi="Gill Sans MT"/>
                <w:b/>
                <w:bCs/>
                <w:color w:val="0070C0"/>
                <w:szCs w:val="24"/>
                <w:lang w:eastAsia="en-GB"/>
              </w:rPr>
              <w:t>Achieve</w:t>
            </w:r>
            <w:r w:rsidR="007830F4">
              <w:rPr>
                <w:rFonts w:ascii="Gill Sans MT" w:eastAsia="Times New Roman" w:hAnsi="Gill Sans MT"/>
                <w:b/>
                <w:bCs/>
                <w:color w:val="0070C0"/>
                <w:szCs w:val="24"/>
                <w:lang w:eastAsia="en-GB"/>
              </w:rPr>
              <w:t>ment</w:t>
            </w:r>
            <w:r w:rsidRPr="00410FF2">
              <w:rPr>
                <w:rFonts w:ascii="Gill Sans MT" w:eastAsia="Times New Roman" w:hAnsi="Gill Sans MT"/>
                <w:b/>
                <w:bCs/>
                <w:color w:val="0070C0"/>
                <w:szCs w:val="24"/>
                <w:lang w:eastAsia="en-GB"/>
              </w:rPr>
              <w:t xml:space="preserve">: </w:t>
            </w:r>
            <w:r w:rsidR="007830F4" w:rsidRPr="00C32836">
              <w:rPr>
                <w:rFonts w:ascii="Gill Sans MT" w:eastAsia="Times New Roman" w:hAnsi="Gill Sans MT"/>
                <w:bCs/>
                <w:szCs w:val="24"/>
                <w:lang w:eastAsia="en-GB"/>
              </w:rPr>
              <w:t>How can we support student</w:t>
            </w:r>
            <w:r w:rsidR="00A43EDA">
              <w:rPr>
                <w:rFonts w:ascii="Gill Sans MT" w:eastAsia="Times New Roman" w:hAnsi="Gill Sans MT"/>
                <w:bCs/>
                <w:szCs w:val="24"/>
                <w:lang w:eastAsia="en-GB"/>
              </w:rPr>
              <w:t xml:space="preserve"> retention and attainment in Arts and Humanities</w:t>
            </w:r>
            <w:r w:rsidR="007830F4" w:rsidRPr="00C32836">
              <w:rPr>
                <w:rFonts w:ascii="Gill Sans MT" w:eastAsia="Times New Roman" w:hAnsi="Gill Sans MT"/>
                <w:bCs/>
                <w:szCs w:val="24"/>
                <w:lang w:eastAsia="en-GB"/>
              </w:rPr>
              <w:t>?</w:t>
            </w:r>
          </w:p>
        </w:tc>
        <w:tc>
          <w:tcPr>
            <w:tcW w:w="708" w:type="dxa"/>
            <w:shd w:val="clear" w:color="auto" w:fill="auto"/>
            <w:vAlign w:val="center"/>
          </w:tcPr>
          <w:p w:rsidR="00133469" w:rsidRPr="0059181F" w:rsidRDefault="00133469" w:rsidP="00991DE0">
            <w:pPr>
              <w:spacing w:after="0" w:line="240" w:lineRule="auto"/>
              <w:rPr>
                <w:rFonts w:ascii="Gill Sans MT" w:eastAsia="Times New Roman" w:hAnsi="Gill Sans MT"/>
                <w:bCs/>
                <w:sz w:val="24"/>
                <w:szCs w:val="24"/>
                <w:lang w:val="en"/>
              </w:rPr>
            </w:pPr>
          </w:p>
        </w:tc>
      </w:tr>
      <w:tr w:rsidR="00133469" w:rsidRPr="0059181F" w:rsidTr="00F92CD3">
        <w:tc>
          <w:tcPr>
            <w:tcW w:w="9498" w:type="dxa"/>
            <w:shd w:val="clear" w:color="auto" w:fill="auto"/>
            <w:vAlign w:val="center"/>
          </w:tcPr>
          <w:p w:rsidR="00133469" w:rsidRPr="00133469" w:rsidRDefault="007830F4" w:rsidP="00133469">
            <w:pPr>
              <w:pStyle w:val="ColorfulList-Accent11"/>
              <w:spacing w:before="20" w:after="100" w:afterAutospacing="1" w:line="240" w:lineRule="auto"/>
              <w:ind w:left="0"/>
              <w:rPr>
                <w:rFonts w:ascii="Gill Sans MT" w:eastAsia="Times New Roman" w:hAnsi="Gill Sans MT"/>
                <w:b/>
                <w:bCs/>
                <w:szCs w:val="24"/>
                <w:lang w:eastAsia="en-GB"/>
              </w:rPr>
            </w:pPr>
            <w:r>
              <w:rPr>
                <w:rFonts w:ascii="Gill Sans MT" w:eastAsia="Times New Roman" w:hAnsi="Gill Sans MT"/>
                <w:b/>
                <w:bCs/>
                <w:color w:val="0070C0"/>
                <w:szCs w:val="24"/>
                <w:lang w:eastAsia="en-GB"/>
              </w:rPr>
              <w:t>Embedding employability:</w:t>
            </w:r>
            <w:r w:rsidR="00133469" w:rsidRPr="009806D9">
              <w:rPr>
                <w:rFonts w:ascii="Gill Sans MT" w:eastAsia="Times New Roman" w:hAnsi="Gill Sans MT"/>
                <w:b/>
                <w:bCs/>
                <w:szCs w:val="24"/>
                <w:lang w:eastAsia="en-GB"/>
              </w:rPr>
              <w:t xml:space="preserve"> </w:t>
            </w:r>
            <w:r w:rsidRPr="00C32836">
              <w:rPr>
                <w:rFonts w:ascii="Gill Sans MT" w:eastAsia="Times New Roman" w:hAnsi="Gill Sans MT"/>
                <w:bCs/>
                <w:szCs w:val="24"/>
                <w:lang w:eastAsia="en-GB"/>
              </w:rPr>
              <w:t>How can we embed employability and prepare students for their transition into the world of work or postgraduate study through our teaching and learning strategies?</w:t>
            </w:r>
          </w:p>
        </w:tc>
        <w:tc>
          <w:tcPr>
            <w:tcW w:w="708" w:type="dxa"/>
            <w:shd w:val="clear" w:color="auto" w:fill="auto"/>
            <w:vAlign w:val="center"/>
          </w:tcPr>
          <w:p w:rsidR="00133469" w:rsidRPr="0059181F" w:rsidRDefault="00133469" w:rsidP="00991DE0">
            <w:pPr>
              <w:spacing w:after="0" w:line="240" w:lineRule="auto"/>
              <w:rPr>
                <w:rFonts w:ascii="Gill Sans MT" w:eastAsia="Times New Roman" w:hAnsi="Gill Sans MT"/>
                <w:bCs/>
                <w:sz w:val="24"/>
                <w:szCs w:val="24"/>
                <w:lang w:val="en"/>
              </w:rPr>
            </w:pPr>
          </w:p>
        </w:tc>
      </w:tr>
      <w:tr w:rsidR="00133469" w:rsidRPr="0059181F" w:rsidTr="00F92CD3">
        <w:tc>
          <w:tcPr>
            <w:tcW w:w="9498" w:type="dxa"/>
            <w:shd w:val="clear" w:color="auto" w:fill="auto"/>
            <w:vAlign w:val="center"/>
          </w:tcPr>
          <w:p w:rsidR="00133469" w:rsidRPr="00410FF2" w:rsidRDefault="00133469" w:rsidP="00133469">
            <w:pPr>
              <w:pStyle w:val="ColorfulList-Accent11"/>
              <w:spacing w:before="20" w:after="100" w:afterAutospacing="1" w:line="240" w:lineRule="auto"/>
              <w:ind w:left="0"/>
              <w:rPr>
                <w:rFonts w:ascii="Gill Sans MT" w:eastAsia="Times New Roman" w:hAnsi="Gill Sans MT"/>
                <w:b/>
                <w:bCs/>
                <w:color w:val="0070C0"/>
                <w:szCs w:val="24"/>
                <w:lang w:eastAsia="en-GB"/>
              </w:rPr>
            </w:pPr>
            <w:r w:rsidRPr="00410FF2">
              <w:rPr>
                <w:rFonts w:ascii="Gill Sans MT" w:eastAsia="Times New Roman" w:hAnsi="Gill Sans MT"/>
                <w:b/>
                <w:bCs/>
                <w:color w:val="0070C0"/>
                <w:szCs w:val="24"/>
                <w:lang w:eastAsia="en-GB"/>
              </w:rPr>
              <w:t>Developing our practice</w:t>
            </w:r>
            <w:r w:rsidRPr="009806D9">
              <w:rPr>
                <w:rFonts w:ascii="Gill Sans MT" w:eastAsia="Times New Roman" w:hAnsi="Gill Sans MT"/>
                <w:b/>
                <w:bCs/>
                <w:szCs w:val="24"/>
                <w:lang w:eastAsia="en-GB"/>
              </w:rPr>
              <w:t xml:space="preserve">: </w:t>
            </w:r>
            <w:r w:rsidR="007830F4" w:rsidRPr="00C32836">
              <w:rPr>
                <w:rFonts w:ascii="Gill Sans MT" w:eastAsia="Times New Roman" w:hAnsi="Gill Sans MT"/>
                <w:bCs/>
                <w:szCs w:val="24"/>
                <w:lang w:eastAsia="en-GB"/>
              </w:rPr>
              <w:t>How do we drive our own practice forwards, what are effective strategies for continuing professional development?</w:t>
            </w:r>
          </w:p>
        </w:tc>
        <w:tc>
          <w:tcPr>
            <w:tcW w:w="708" w:type="dxa"/>
            <w:shd w:val="clear" w:color="auto" w:fill="auto"/>
            <w:vAlign w:val="center"/>
          </w:tcPr>
          <w:p w:rsidR="00133469" w:rsidRPr="0059181F" w:rsidRDefault="00133469" w:rsidP="00991DE0">
            <w:pPr>
              <w:spacing w:after="0" w:line="240" w:lineRule="auto"/>
              <w:rPr>
                <w:rFonts w:ascii="Gill Sans MT" w:eastAsia="Times New Roman" w:hAnsi="Gill Sans MT"/>
                <w:bCs/>
                <w:sz w:val="24"/>
                <w:szCs w:val="24"/>
                <w:lang w:val="en"/>
              </w:rPr>
            </w:pPr>
          </w:p>
        </w:tc>
      </w:tr>
    </w:tbl>
    <w:p w:rsidR="00895611" w:rsidRDefault="001A02E4" w:rsidP="00133469">
      <w:pPr>
        <w:spacing w:before="200"/>
        <w:rPr>
          <w:rFonts w:ascii="Gill Sans MT" w:eastAsia="Times New Roman" w:hAnsi="Gill Sans MT"/>
          <w:b/>
          <w:bCs/>
          <w:color w:val="4F81BD"/>
          <w:sz w:val="24"/>
          <w:szCs w:val="24"/>
          <w:lang w:val="en"/>
        </w:rPr>
      </w:pPr>
      <w:r>
        <w:rPr>
          <w:rFonts w:ascii="Gill Sans MT" w:eastAsia="Times New Roman" w:hAnsi="Gill Sans MT"/>
          <w:b/>
          <w:bCs/>
          <w:color w:val="4F81BD"/>
          <w:sz w:val="24"/>
          <w:szCs w:val="24"/>
          <w:lang w:val="en"/>
        </w:rPr>
        <w:t>Please indicate the specific p</w:t>
      </w:r>
      <w:r w:rsidR="008C4BBF">
        <w:rPr>
          <w:rFonts w:ascii="Gill Sans MT" w:eastAsia="Times New Roman" w:hAnsi="Gill Sans MT"/>
          <w:b/>
          <w:bCs/>
          <w:color w:val="4F81BD"/>
          <w:sz w:val="24"/>
          <w:szCs w:val="24"/>
          <w:lang w:val="en"/>
        </w:rPr>
        <w:t>edagog</w:t>
      </w:r>
      <w:r>
        <w:rPr>
          <w:rFonts w:ascii="Gill Sans MT" w:eastAsia="Times New Roman" w:hAnsi="Gill Sans MT"/>
          <w:b/>
          <w:bCs/>
          <w:color w:val="4F81BD"/>
          <w:sz w:val="24"/>
          <w:szCs w:val="24"/>
          <w:lang w:val="en"/>
        </w:rPr>
        <w:t>y that your session relates to</w:t>
      </w:r>
      <w:r w:rsidR="008C4BBF">
        <w:rPr>
          <w:rFonts w:ascii="Gill Sans MT" w:eastAsia="Times New Roman" w:hAnsi="Gill Sans MT"/>
          <w:b/>
          <w:bCs/>
          <w:color w:val="4F81BD"/>
          <w:sz w:val="24"/>
          <w:szCs w:val="24"/>
          <w:lang w:val="e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1A02E4" w:rsidRPr="0059181F" w:rsidTr="00F92CD3">
        <w:trPr>
          <w:trHeight w:val="269"/>
        </w:trPr>
        <w:tc>
          <w:tcPr>
            <w:tcW w:w="10206" w:type="dxa"/>
            <w:shd w:val="clear" w:color="auto" w:fill="auto"/>
            <w:vAlign w:val="center"/>
          </w:tcPr>
          <w:p w:rsidR="001A02E4" w:rsidRPr="002D23E1" w:rsidRDefault="00886368" w:rsidP="00BE4FE8">
            <w:pPr>
              <w:spacing w:after="0" w:line="240" w:lineRule="auto"/>
              <w:rPr>
                <w:rFonts w:ascii="Gill Sans MT" w:eastAsia="Times New Roman" w:hAnsi="Gill Sans MT"/>
                <w:bCs/>
                <w:sz w:val="24"/>
                <w:szCs w:val="24"/>
                <w:lang w:val="en"/>
              </w:rPr>
            </w:pPr>
            <w:r w:rsidRPr="002D23E1">
              <w:rPr>
                <w:rFonts w:ascii="Gill Sans MT" w:hAnsi="Gill Sans MT"/>
                <w:sz w:val="24"/>
                <w:szCs w:val="24"/>
              </w:rPr>
              <w:t>Active learning, formative feedback, autonomous learning,  feed-forward, reflective, assessment</w:t>
            </w:r>
          </w:p>
          <w:p w:rsidR="001A02E4" w:rsidRPr="0059181F" w:rsidRDefault="001A02E4" w:rsidP="00BE4FE8">
            <w:pPr>
              <w:spacing w:after="0" w:line="240" w:lineRule="auto"/>
              <w:rPr>
                <w:rFonts w:ascii="Gill Sans MT" w:eastAsia="Times New Roman" w:hAnsi="Gill Sans MT"/>
                <w:bCs/>
                <w:sz w:val="24"/>
                <w:szCs w:val="24"/>
                <w:lang w:val="en"/>
              </w:rPr>
            </w:pPr>
          </w:p>
        </w:tc>
      </w:tr>
    </w:tbl>
    <w:p w:rsidR="005166E0" w:rsidRPr="0059181F" w:rsidRDefault="00015F5A" w:rsidP="00133469">
      <w:pPr>
        <w:spacing w:before="200"/>
        <w:rPr>
          <w:rFonts w:ascii="Gill Sans MT" w:eastAsia="Times New Roman" w:hAnsi="Gill Sans MT"/>
          <w:b/>
          <w:bCs/>
          <w:color w:val="4F81BD"/>
          <w:sz w:val="24"/>
          <w:szCs w:val="24"/>
          <w:lang w:val="en"/>
        </w:rPr>
      </w:pPr>
      <w:r w:rsidRPr="0059181F">
        <w:rPr>
          <w:rFonts w:ascii="Gill Sans MT" w:eastAsia="Times New Roman" w:hAnsi="Gill Sans MT"/>
          <w:b/>
          <w:bCs/>
          <w:color w:val="4F81BD"/>
          <w:sz w:val="24"/>
          <w:szCs w:val="24"/>
          <w:lang w:val="en"/>
        </w:rPr>
        <w:t xml:space="preserve">Please </w:t>
      </w:r>
      <w:r w:rsidR="00133469">
        <w:rPr>
          <w:rFonts w:ascii="Gill Sans MT" w:eastAsia="Times New Roman" w:hAnsi="Gill Sans MT"/>
          <w:b/>
          <w:bCs/>
          <w:color w:val="4F81BD"/>
          <w:sz w:val="24"/>
          <w:szCs w:val="24"/>
          <w:lang w:val="en"/>
        </w:rPr>
        <w:t>indicate</w:t>
      </w:r>
      <w:r w:rsidR="00255311" w:rsidRPr="0059181F">
        <w:rPr>
          <w:rFonts w:ascii="Gill Sans MT" w:eastAsia="Times New Roman" w:hAnsi="Gill Sans MT"/>
          <w:b/>
          <w:bCs/>
          <w:color w:val="4F81BD"/>
          <w:sz w:val="24"/>
          <w:szCs w:val="24"/>
          <w:lang w:val="en"/>
        </w:rPr>
        <w:t xml:space="preserve"> the type of se</w:t>
      </w:r>
      <w:r w:rsidR="00133469">
        <w:rPr>
          <w:rFonts w:ascii="Gill Sans MT" w:eastAsia="Times New Roman" w:hAnsi="Gill Sans MT"/>
          <w:b/>
          <w:bCs/>
          <w:color w:val="4F81BD"/>
          <w:sz w:val="24"/>
          <w:szCs w:val="24"/>
          <w:lang w:val="en"/>
        </w:rPr>
        <w:t>ssion you wish to contribute 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C30168" w:rsidRPr="007830F4" w:rsidTr="00F92CD3">
        <w:tc>
          <w:tcPr>
            <w:tcW w:w="5245" w:type="dxa"/>
            <w:shd w:val="clear" w:color="auto" w:fill="auto"/>
          </w:tcPr>
          <w:p w:rsidR="00C30168" w:rsidRPr="007830F4" w:rsidRDefault="00C30168" w:rsidP="0059181F">
            <w:pPr>
              <w:spacing w:after="0" w:line="240" w:lineRule="auto"/>
              <w:rPr>
                <w:rFonts w:ascii="Gill Sans MT" w:eastAsia="Times New Roman" w:hAnsi="Gill Sans MT"/>
                <w:szCs w:val="24"/>
                <w:lang w:eastAsia="en-GB"/>
              </w:rPr>
            </w:pPr>
            <w:r>
              <w:rPr>
                <w:rFonts w:ascii="Gill Sans MT" w:eastAsia="Times New Roman" w:hAnsi="Gill Sans MT"/>
                <w:bCs/>
                <w:sz w:val="24"/>
                <w:szCs w:val="24"/>
                <w:lang w:val="en"/>
              </w:rPr>
              <w:t>Interactive workshop (45 or 60 mins)</w:t>
            </w:r>
          </w:p>
        </w:tc>
        <w:tc>
          <w:tcPr>
            <w:tcW w:w="4961" w:type="dxa"/>
            <w:shd w:val="clear" w:color="auto" w:fill="auto"/>
          </w:tcPr>
          <w:p w:rsidR="00C30168" w:rsidRPr="007830F4" w:rsidRDefault="00886368" w:rsidP="0059181F">
            <w:pPr>
              <w:spacing w:after="0" w:line="240" w:lineRule="auto"/>
              <w:rPr>
                <w:rFonts w:ascii="Gill Sans MT" w:eastAsia="Times New Roman" w:hAnsi="Gill Sans MT"/>
                <w:bCs/>
                <w:color w:val="4F81BD"/>
                <w:sz w:val="24"/>
                <w:szCs w:val="24"/>
                <w:lang w:val="en"/>
              </w:rPr>
            </w:pPr>
            <w:r w:rsidRPr="00C250C2">
              <w:rPr>
                <w:rFonts w:ascii="Zapf Dingbats" w:hAnsi="Zapf Dingbats"/>
                <w:color w:val="000000"/>
              </w:rPr>
              <w:t>✔</w:t>
            </w:r>
          </w:p>
        </w:tc>
      </w:tr>
      <w:tr w:rsidR="00C30168" w:rsidRPr="007830F4" w:rsidTr="00F92CD3">
        <w:tc>
          <w:tcPr>
            <w:tcW w:w="5245" w:type="dxa"/>
            <w:shd w:val="clear" w:color="auto" w:fill="auto"/>
          </w:tcPr>
          <w:p w:rsidR="00C30168" w:rsidRPr="007830F4" w:rsidRDefault="00C30168" w:rsidP="0059181F">
            <w:pPr>
              <w:spacing w:after="0" w:line="240" w:lineRule="auto"/>
              <w:rPr>
                <w:rFonts w:ascii="Gill Sans MT" w:eastAsia="Times New Roman" w:hAnsi="Gill Sans MT"/>
                <w:szCs w:val="24"/>
                <w:lang w:eastAsia="en-GB"/>
              </w:rPr>
            </w:pPr>
            <w:r>
              <w:rPr>
                <w:rFonts w:ascii="Gill Sans MT" w:eastAsia="Times New Roman" w:hAnsi="Gill Sans MT"/>
                <w:bCs/>
                <w:sz w:val="24"/>
                <w:szCs w:val="24"/>
                <w:lang w:val="en"/>
              </w:rPr>
              <w:t>Paper presentation (20 mins plus Q&amp;A)</w:t>
            </w:r>
          </w:p>
        </w:tc>
        <w:tc>
          <w:tcPr>
            <w:tcW w:w="4961" w:type="dxa"/>
            <w:shd w:val="clear" w:color="auto" w:fill="auto"/>
          </w:tcPr>
          <w:p w:rsidR="00C30168" w:rsidRPr="007830F4" w:rsidRDefault="00C30168" w:rsidP="0059181F">
            <w:pPr>
              <w:spacing w:after="0" w:line="240" w:lineRule="auto"/>
              <w:rPr>
                <w:rFonts w:ascii="Gill Sans MT" w:eastAsia="Times New Roman" w:hAnsi="Gill Sans MT"/>
                <w:bCs/>
                <w:color w:val="4F81BD"/>
                <w:sz w:val="24"/>
                <w:szCs w:val="24"/>
                <w:lang w:val="en"/>
              </w:rPr>
            </w:pPr>
          </w:p>
        </w:tc>
      </w:tr>
      <w:tr w:rsidR="00C30168" w:rsidRPr="007830F4" w:rsidTr="00F92CD3">
        <w:tc>
          <w:tcPr>
            <w:tcW w:w="5245" w:type="dxa"/>
            <w:shd w:val="clear" w:color="auto" w:fill="auto"/>
          </w:tcPr>
          <w:p w:rsidR="00C30168" w:rsidRPr="007830F4" w:rsidRDefault="00C30168" w:rsidP="0059181F">
            <w:pPr>
              <w:spacing w:after="0" w:line="240" w:lineRule="auto"/>
              <w:rPr>
                <w:rFonts w:ascii="Gill Sans MT" w:eastAsia="Times New Roman" w:hAnsi="Gill Sans MT"/>
                <w:szCs w:val="24"/>
                <w:lang w:eastAsia="en-GB"/>
              </w:rPr>
            </w:pPr>
            <w:r>
              <w:rPr>
                <w:rFonts w:ascii="Gill Sans MT" w:eastAsia="Times New Roman" w:hAnsi="Gill Sans MT"/>
                <w:szCs w:val="24"/>
                <w:lang w:eastAsia="en-GB"/>
              </w:rPr>
              <w:t xml:space="preserve">‘How to…’ presentations (30 </w:t>
            </w:r>
            <w:proofErr w:type="spellStart"/>
            <w:r>
              <w:rPr>
                <w:rFonts w:ascii="Gill Sans MT" w:eastAsia="Times New Roman" w:hAnsi="Gill Sans MT"/>
                <w:szCs w:val="24"/>
                <w:lang w:eastAsia="en-GB"/>
              </w:rPr>
              <w:t>mins</w:t>
            </w:r>
            <w:proofErr w:type="spellEnd"/>
            <w:r>
              <w:rPr>
                <w:rFonts w:ascii="Gill Sans MT" w:eastAsia="Times New Roman" w:hAnsi="Gill Sans MT"/>
                <w:szCs w:val="24"/>
                <w:lang w:eastAsia="en-GB"/>
              </w:rPr>
              <w:t>)</w:t>
            </w:r>
          </w:p>
        </w:tc>
        <w:tc>
          <w:tcPr>
            <w:tcW w:w="4961" w:type="dxa"/>
            <w:shd w:val="clear" w:color="auto" w:fill="auto"/>
          </w:tcPr>
          <w:p w:rsidR="00C30168" w:rsidRPr="007830F4" w:rsidRDefault="00C30168" w:rsidP="0059181F">
            <w:pPr>
              <w:spacing w:after="0" w:line="240" w:lineRule="auto"/>
              <w:rPr>
                <w:rFonts w:ascii="Gill Sans MT" w:eastAsia="Times New Roman" w:hAnsi="Gill Sans MT"/>
                <w:bCs/>
                <w:color w:val="4F81BD"/>
                <w:sz w:val="24"/>
                <w:szCs w:val="24"/>
                <w:lang w:val="en"/>
              </w:rPr>
            </w:pPr>
          </w:p>
        </w:tc>
      </w:tr>
      <w:tr w:rsidR="005166E0" w:rsidRPr="007830F4" w:rsidTr="00F92CD3">
        <w:tc>
          <w:tcPr>
            <w:tcW w:w="5245" w:type="dxa"/>
            <w:shd w:val="clear" w:color="auto" w:fill="auto"/>
          </w:tcPr>
          <w:p w:rsidR="005166E0" w:rsidRPr="007830F4" w:rsidRDefault="00133469" w:rsidP="00C30168">
            <w:pPr>
              <w:spacing w:after="0" w:line="240" w:lineRule="auto"/>
              <w:rPr>
                <w:rFonts w:ascii="Gill Sans MT" w:eastAsia="Times New Roman" w:hAnsi="Gill Sans MT"/>
                <w:bCs/>
                <w:color w:val="4F81BD"/>
                <w:sz w:val="24"/>
                <w:szCs w:val="24"/>
                <w:lang w:val="en"/>
              </w:rPr>
            </w:pPr>
            <w:r w:rsidRPr="007830F4">
              <w:rPr>
                <w:rFonts w:ascii="Gill Sans MT" w:eastAsia="Times New Roman" w:hAnsi="Gill Sans MT"/>
                <w:szCs w:val="24"/>
                <w:lang w:eastAsia="en-GB"/>
              </w:rPr>
              <w:t xml:space="preserve">Ignite presentations (5 </w:t>
            </w:r>
            <w:proofErr w:type="spellStart"/>
            <w:r w:rsidRPr="007830F4">
              <w:rPr>
                <w:rFonts w:ascii="Gill Sans MT" w:eastAsia="Times New Roman" w:hAnsi="Gill Sans MT"/>
                <w:szCs w:val="24"/>
                <w:lang w:eastAsia="en-GB"/>
              </w:rPr>
              <w:t>mins</w:t>
            </w:r>
            <w:proofErr w:type="spellEnd"/>
            <w:r w:rsidRPr="007830F4">
              <w:rPr>
                <w:rFonts w:ascii="Gill Sans MT" w:eastAsia="Times New Roman" w:hAnsi="Gill Sans MT"/>
                <w:szCs w:val="24"/>
                <w:lang w:eastAsia="en-GB"/>
              </w:rPr>
              <w:t>)</w:t>
            </w:r>
          </w:p>
        </w:tc>
        <w:tc>
          <w:tcPr>
            <w:tcW w:w="4961" w:type="dxa"/>
            <w:shd w:val="clear" w:color="auto" w:fill="auto"/>
          </w:tcPr>
          <w:p w:rsidR="005166E0" w:rsidRPr="007830F4" w:rsidRDefault="005166E0" w:rsidP="0059181F">
            <w:pPr>
              <w:spacing w:after="0" w:line="240" w:lineRule="auto"/>
              <w:rPr>
                <w:rFonts w:ascii="Gill Sans MT" w:eastAsia="Times New Roman" w:hAnsi="Gill Sans MT"/>
                <w:bCs/>
                <w:color w:val="4F81BD"/>
                <w:sz w:val="24"/>
                <w:szCs w:val="24"/>
                <w:lang w:val="en"/>
              </w:rPr>
            </w:pPr>
          </w:p>
        </w:tc>
      </w:tr>
      <w:tr w:rsidR="00133469" w:rsidRPr="0059181F" w:rsidTr="00F92CD3">
        <w:tc>
          <w:tcPr>
            <w:tcW w:w="5245" w:type="dxa"/>
            <w:shd w:val="clear" w:color="auto" w:fill="auto"/>
          </w:tcPr>
          <w:p w:rsidR="00133469" w:rsidRDefault="00133469" w:rsidP="0059181F">
            <w:pPr>
              <w:spacing w:after="0" w:line="240" w:lineRule="auto"/>
              <w:rPr>
                <w:rFonts w:ascii="Gill Sans MT" w:eastAsia="Times New Roman" w:hAnsi="Gill Sans MT"/>
                <w:bCs/>
                <w:sz w:val="24"/>
                <w:szCs w:val="24"/>
                <w:lang w:val="en"/>
              </w:rPr>
            </w:pPr>
            <w:r>
              <w:rPr>
                <w:rFonts w:ascii="Gill Sans MT" w:eastAsia="Times New Roman" w:hAnsi="Gill Sans MT"/>
                <w:bCs/>
                <w:sz w:val="24"/>
                <w:szCs w:val="24"/>
                <w:lang w:val="en"/>
              </w:rPr>
              <w:t>Poster presentation</w:t>
            </w:r>
          </w:p>
        </w:tc>
        <w:tc>
          <w:tcPr>
            <w:tcW w:w="4961" w:type="dxa"/>
            <w:shd w:val="clear" w:color="auto" w:fill="auto"/>
          </w:tcPr>
          <w:p w:rsidR="00133469" w:rsidRPr="0059181F" w:rsidRDefault="00133469" w:rsidP="0059181F">
            <w:pPr>
              <w:spacing w:after="0" w:line="240" w:lineRule="auto"/>
              <w:rPr>
                <w:rFonts w:ascii="Gill Sans MT" w:eastAsia="Times New Roman" w:hAnsi="Gill Sans MT"/>
                <w:b/>
                <w:bCs/>
                <w:color w:val="4F81BD"/>
                <w:sz w:val="24"/>
                <w:szCs w:val="24"/>
                <w:lang w:val="en"/>
              </w:rPr>
            </w:pPr>
          </w:p>
        </w:tc>
      </w:tr>
    </w:tbl>
    <w:p w:rsidR="00DE36C4" w:rsidRPr="0059181F" w:rsidRDefault="00015F5A" w:rsidP="00DE36C4">
      <w:pPr>
        <w:rPr>
          <w:rFonts w:ascii="Gill Sans MT" w:eastAsia="Times New Roman" w:hAnsi="Gill Sans MT"/>
          <w:b/>
          <w:bCs/>
          <w:color w:val="4F81BD"/>
          <w:sz w:val="24"/>
          <w:szCs w:val="24"/>
          <w:lang w:val="en"/>
        </w:rPr>
      </w:pPr>
      <w:r w:rsidRPr="0059181F">
        <w:rPr>
          <w:rFonts w:ascii="Gill Sans MT" w:eastAsia="Times New Roman" w:hAnsi="Gill Sans MT"/>
          <w:b/>
          <w:bCs/>
          <w:color w:val="4F81BD"/>
          <w:sz w:val="24"/>
          <w:szCs w:val="24"/>
          <w:lang w:val="en"/>
        </w:rPr>
        <w:t xml:space="preserve"> </w:t>
      </w:r>
    </w:p>
    <w:p w:rsidR="003E7A8E" w:rsidRPr="0059181F" w:rsidRDefault="00C12FE3" w:rsidP="00C12FE3">
      <w:pPr>
        <w:rPr>
          <w:rFonts w:ascii="Gill Sans MT" w:eastAsia="Times New Roman" w:hAnsi="Gill Sans MT"/>
          <w:b/>
          <w:bCs/>
          <w:color w:val="4F81BD"/>
          <w:sz w:val="24"/>
          <w:szCs w:val="24"/>
          <w:lang w:val="en"/>
        </w:rPr>
      </w:pPr>
      <w:r w:rsidRPr="0059181F">
        <w:rPr>
          <w:rFonts w:ascii="Gill Sans MT" w:eastAsia="Times New Roman" w:hAnsi="Gill Sans MT"/>
          <w:b/>
          <w:bCs/>
          <w:color w:val="4F81BD"/>
          <w:sz w:val="24"/>
          <w:szCs w:val="24"/>
          <w:lang w:val="en"/>
        </w:rPr>
        <w:t xml:space="preserve">Abstract (up to </w:t>
      </w:r>
      <w:r w:rsidR="007830F4">
        <w:rPr>
          <w:rFonts w:ascii="Gill Sans MT" w:eastAsia="Times New Roman" w:hAnsi="Gill Sans MT"/>
          <w:b/>
          <w:bCs/>
          <w:color w:val="4F81BD"/>
          <w:sz w:val="24"/>
          <w:szCs w:val="24"/>
          <w:lang w:val="en"/>
        </w:rPr>
        <w:t>1</w:t>
      </w:r>
      <w:r w:rsidRPr="0059181F">
        <w:rPr>
          <w:rFonts w:ascii="Gill Sans MT" w:eastAsia="Times New Roman" w:hAnsi="Gill Sans MT"/>
          <w:b/>
          <w:bCs/>
          <w:color w:val="4F81BD"/>
          <w:sz w:val="24"/>
          <w:szCs w:val="24"/>
          <w:lang w:val="en"/>
        </w:rPr>
        <w:t>50 words):</w:t>
      </w:r>
      <w:r w:rsidR="00DE36C4" w:rsidRPr="0059181F">
        <w:rPr>
          <w:rFonts w:ascii="Gill Sans MT" w:eastAsia="Times New Roman" w:hAnsi="Gill Sans MT"/>
          <w:b/>
          <w:bCs/>
          <w:color w:val="4F81BD"/>
          <w:sz w:val="24"/>
          <w:szCs w:val="24"/>
          <w:lang w:val="en"/>
        </w:rPr>
        <w:t xml:space="preserve"> </w:t>
      </w:r>
      <w:r w:rsidRPr="0059181F">
        <w:rPr>
          <w:rFonts w:ascii="Gill Sans MT" w:eastAsia="Times New Roman" w:hAnsi="Gill Sans MT"/>
          <w:b/>
          <w:bCs/>
          <w:color w:val="4F81BD"/>
          <w:sz w:val="24"/>
          <w:szCs w:val="24"/>
          <w:lang w:val="en"/>
        </w:rPr>
        <w:t xml:space="preserve">The </w:t>
      </w:r>
      <w:r w:rsidR="007830F4">
        <w:rPr>
          <w:rFonts w:ascii="Gill Sans MT" w:eastAsia="Times New Roman" w:hAnsi="Gill Sans MT"/>
          <w:b/>
          <w:bCs/>
          <w:color w:val="4F81BD"/>
          <w:sz w:val="24"/>
          <w:szCs w:val="24"/>
          <w:lang w:val="en"/>
        </w:rPr>
        <w:t>150-</w:t>
      </w:r>
      <w:r w:rsidRPr="0059181F">
        <w:rPr>
          <w:rFonts w:ascii="Gill Sans MT" w:eastAsia="Times New Roman" w:hAnsi="Gill Sans MT"/>
          <w:b/>
          <w:bCs/>
          <w:color w:val="4F81BD"/>
          <w:sz w:val="24"/>
          <w:szCs w:val="24"/>
          <w:lang w:val="en"/>
        </w:rPr>
        <w:t>word abstract should set out the aims and objectives of the session and will be used in the</w:t>
      </w:r>
      <w:r w:rsidR="007830F4">
        <w:rPr>
          <w:rFonts w:ascii="Gill Sans MT" w:eastAsia="Times New Roman" w:hAnsi="Gill Sans MT"/>
          <w:b/>
          <w:bCs/>
          <w:color w:val="4F81BD"/>
          <w:sz w:val="24"/>
          <w:szCs w:val="24"/>
          <w:lang w:val="en"/>
        </w:rPr>
        <w:t xml:space="preserve"> on</w:t>
      </w:r>
      <w:r w:rsidR="0073719B">
        <w:rPr>
          <w:rFonts w:ascii="Gill Sans MT" w:eastAsia="Times New Roman" w:hAnsi="Gill Sans MT"/>
          <w:b/>
          <w:bCs/>
          <w:color w:val="4F81BD"/>
          <w:sz w:val="24"/>
          <w:szCs w:val="24"/>
          <w:lang w:val="en"/>
        </w:rPr>
        <w:t>line</w:t>
      </w:r>
      <w:r w:rsidRPr="0059181F">
        <w:rPr>
          <w:rFonts w:ascii="Gill Sans MT" w:eastAsia="Times New Roman" w:hAnsi="Gill Sans MT"/>
          <w:b/>
          <w:bCs/>
          <w:color w:val="4F81BD"/>
          <w:sz w:val="24"/>
          <w:szCs w:val="24"/>
          <w:lang w:val="en"/>
        </w:rPr>
        <w:t xml:space="preserve"> conference </w:t>
      </w:r>
      <w:r w:rsidR="007830F4">
        <w:rPr>
          <w:rFonts w:ascii="Gill Sans MT" w:eastAsia="Times New Roman" w:hAnsi="Gill Sans MT"/>
          <w:b/>
          <w:bCs/>
          <w:color w:val="4F81BD"/>
          <w:sz w:val="24"/>
          <w:szCs w:val="24"/>
          <w:lang w:val="en"/>
        </w:rPr>
        <w:t>programme and app</w:t>
      </w:r>
      <w:r w:rsidRPr="0059181F">
        <w:rPr>
          <w:rFonts w:ascii="Gill Sans MT" w:eastAsia="Times New Roman" w:hAnsi="Gill Sans MT"/>
          <w:b/>
          <w:bCs/>
          <w:color w:val="4F81BD"/>
          <w:sz w:val="24"/>
          <w:szCs w:val="24"/>
          <w:lang w:val="en"/>
        </w:rPr>
        <w:t>.</w:t>
      </w:r>
      <w:r w:rsidR="003E7A8E" w:rsidRPr="0059181F">
        <w:rPr>
          <w:rFonts w:ascii="Gill Sans MT" w:eastAsia="Times New Roman" w:hAnsi="Gill Sans MT"/>
          <w:b/>
          <w:bCs/>
          <w:color w:val="4F81BD"/>
          <w:sz w:val="24"/>
          <w:szCs w:val="24"/>
          <w:lang w:val="en"/>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E7A8E" w:rsidRPr="0059181F" w:rsidTr="00F92CD3">
        <w:trPr>
          <w:trHeight w:val="2470"/>
        </w:trPr>
        <w:tc>
          <w:tcPr>
            <w:tcW w:w="10206" w:type="dxa"/>
            <w:shd w:val="clear" w:color="auto" w:fill="auto"/>
          </w:tcPr>
          <w:p w:rsidR="004471D7" w:rsidRPr="006203D6" w:rsidRDefault="004471D7" w:rsidP="00886368">
            <w:pPr>
              <w:rPr>
                <w:rFonts w:ascii="Gill Sans MT" w:hAnsi="Gill Sans MT"/>
                <w:sz w:val="24"/>
                <w:szCs w:val="24"/>
              </w:rPr>
            </w:pPr>
            <w:r w:rsidRPr="006203D6">
              <w:rPr>
                <w:rFonts w:ascii="Gill Sans MT" w:hAnsi="Gill Sans MT"/>
                <w:sz w:val="24"/>
                <w:szCs w:val="24"/>
              </w:rPr>
              <w:t xml:space="preserve">Aims </w:t>
            </w:r>
          </w:p>
          <w:p w:rsidR="00413F5E" w:rsidRPr="006203D6" w:rsidRDefault="00413F5E" w:rsidP="00413F5E">
            <w:pPr>
              <w:rPr>
                <w:rFonts w:ascii="Gill Sans MT" w:hAnsi="Gill Sans MT"/>
                <w:sz w:val="24"/>
                <w:szCs w:val="24"/>
              </w:rPr>
            </w:pPr>
            <w:r w:rsidRPr="006203D6">
              <w:rPr>
                <w:rFonts w:ascii="Gill Sans MT" w:hAnsi="Gill Sans MT"/>
                <w:sz w:val="24"/>
                <w:szCs w:val="24"/>
              </w:rPr>
              <w:t>Working in groups, this interactive workshop will explore alternative methods of assessment through scenario-based discussion with the aim of illuminating the many challenges and tensions of assessment practice.</w:t>
            </w:r>
            <w:r w:rsidR="0032649A" w:rsidRPr="006203D6">
              <w:rPr>
                <w:rFonts w:ascii="Gill Sans MT" w:hAnsi="Gill Sans MT"/>
                <w:sz w:val="24"/>
                <w:szCs w:val="24"/>
              </w:rPr>
              <w:t xml:space="preserve"> The core aims will be as follows:</w:t>
            </w:r>
          </w:p>
          <w:p w:rsidR="0032649A" w:rsidRPr="0032649A" w:rsidRDefault="0032649A" w:rsidP="00CF44A0">
            <w:pPr>
              <w:numPr>
                <w:ilvl w:val="0"/>
                <w:numId w:val="13"/>
              </w:numPr>
              <w:spacing w:after="0" w:line="240" w:lineRule="auto"/>
              <w:rPr>
                <w:rFonts w:ascii="Gill Sans MT" w:hAnsi="Gill Sans MT" w:cs="Arial"/>
                <w:color w:val="000000"/>
                <w:sz w:val="24"/>
                <w:szCs w:val="24"/>
              </w:rPr>
            </w:pPr>
            <w:r w:rsidRPr="0032649A">
              <w:rPr>
                <w:rFonts w:ascii="Gill Sans MT" w:hAnsi="Gill Sans MT" w:cs="Arial"/>
                <w:color w:val="000000"/>
                <w:sz w:val="24"/>
                <w:szCs w:val="24"/>
              </w:rPr>
              <w:t xml:space="preserve">To introduce </w:t>
            </w:r>
            <w:r w:rsidRPr="006203D6">
              <w:rPr>
                <w:rFonts w:ascii="Gill Sans MT" w:hAnsi="Gill Sans MT" w:cs="Arial"/>
                <w:color w:val="000000"/>
                <w:sz w:val="24"/>
                <w:szCs w:val="24"/>
              </w:rPr>
              <w:t xml:space="preserve">HEA colleagues </w:t>
            </w:r>
            <w:r w:rsidRPr="0032649A">
              <w:rPr>
                <w:rFonts w:ascii="Gill Sans MT" w:hAnsi="Gill Sans MT" w:cs="Arial"/>
                <w:color w:val="000000"/>
                <w:sz w:val="24"/>
                <w:szCs w:val="24"/>
              </w:rPr>
              <w:t xml:space="preserve">to assessment and feedback </w:t>
            </w:r>
            <w:r w:rsidRPr="006203D6">
              <w:rPr>
                <w:rFonts w:ascii="Gill Sans MT" w:hAnsi="Gill Sans MT" w:cs="Arial"/>
                <w:color w:val="000000"/>
                <w:sz w:val="24"/>
                <w:szCs w:val="24"/>
              </w:rPr>
              <w:t>challenges at UCA</w:t>
            </w:r>
          </w:p>
          <w:p w:rsidR="0032649A" w:rsidRPr="006203D6" w:rsidRDefault="0032649A" w:rsidP="00CF44A0">
            <w:pPr>
              <w:numPr>
                <w:ilvl w:val="0"/>
                <w:numId w:val="13"/>
              </w:numPr>
              <w:spacing w:after="0" w:line="240" w:lineRule="auto"/>
              <w:rPr>
                <w:rFonts w:ascii="Gill Sans MT" w:hAnsi="Gill Sans MT" w:cs="Arial"/>
                <w:color w:val="000000"/>
                <w:sz w:val="24"/>
                <w:szCs w:val="24"/>
              </w:rPr>
            </w:pPr>
            <w:r w:rsidRPr="0032649A">
              <w:rPr>
                <w:rFonts w:ascii="Gill Sans MT" w:hAnsi="Gill Sans MT" w:cs="Arial"/>
                <w:color w:val="000000"/>
                <w:sz w:val="24"/>
                <w:szCs w:val="24"/>
              </w:rPr>
              <w:t xml:space="preserve">To briefly explore the type of assessment and feedback </w:t>
            </w:r>
            <w:r w:rsidR="00B37395" w:rsidRPr="006203D6">
              <w:rPr>
                <w:rFonts w:ascii="Gill Sans MT" w:hAnsi="Gill Sans MT" w:cs="Arial"/>
                <w:color w:val="000000"/>
                <w:sz w:val="24"/>
                <w:szCs w:val="24"/>
              </w:rPr>
              <w:t>students value in creative arts</w:t>
            </w:r>
          </w:p>
          <w:p w:rsidR="0032649A" w:rsidRPr="006203D6" w:rsidRDefault="0032649A" w:rsidP="00CF44A0">
            <w:pPr>
              <w:numPr>
                <w:ilvl w:val="0"/>
                <w:numId w:val="13"/>
              </w:numPr>
              <w:spacing w:after="0" w:line="240" w:lineRule="auto"/>
              <w:rPr>
                <w:rFonts w:ascii="Gill Sans MT" w:hAnsi="Gill Sans MT" w:cs="Arial"/>
                <w:color w:val="000000"/>
                <w:sz w:val="24"/>
                <w:szCs w:val="24"/>
              </w:rPr>
            </w:pPr>
            <w:r w:rsidRPr="006203D6">
              <w:rPr>
                <w:rFonts w:ascii="Gill Sans MT" w:hAnsi="Gill Sans MT" w:cs="Arial"/>
                <w:color w:val="000000"/>
                <w:sz w:val="24"/>
                <w:szCs w:val="24"/>
              </w:rPr>
              <w:t>To introduce some alternative approaches to assessment for supporting student learning</w:t>
            </w:r>
            <w:r w:rsidR="00B37395" w:rsidRPr="006203D6">
              <w:rPr>
                <w:rFonts w:ascii="Gill Sans MT" w:hAnsi="Gill Sans MT" w:cs="Arial"/>
                <w:color w:val="000000"/>
                <w:sz w:val="24"/>
                <w:szCs w:val="24"/>
              </w:rPr>
              <w:t>, including use of online learning.</w:t>
            </w:r>
          </w:p>
          <w:p w:rsidR="00B37395" w:rsidRPr="006203D6" w:rsidRDefault="00B37395" w:rsidP="00B37395">
            <w:pPr>
              <w:spacing w:after="0" w:line="240" w:lineRule="auto"/>
              <w:ind w:left="720"/>
              <w:rPr>
                <w:rFonts w:ascii="Gill Sans MT" w:hAnsi="Gill Sans MT" w:cs="Arial"/>
                <w:color w:val="000000"/>
                <w:sz w:val="24"/>
                <w:szCs w:val="24"/>
              </w:rPr>
            </w:pPr>
          </w:p>
          <w:p w:rsidR="004471D7" w:rsidRPr="006203D6" w:rsidRDefault="004471D7" w:rsidP="00886368">
            <w:pPr>
              <w:rPr>
                <w:rFonts w:ascii="Gill Sans MT" w:hAnsi="Gill Sans MT"/>
                <w:sz w:val="24"/>
                <w:szCs w:val="24"/>
              </w:rPr>
            </w:pPr>
            <w:r w:rsidRPr="006203D6">
              <w:rPr>
                <w:rFonts w:ascii="Gill Sans MT" w:hAnsi="Gill Sans MT"/>
                <w:sz w:val="24"/>
                <w:szCs w:val="24"/>
              </w:rPr>
              <w:t>Objectives</w:t>
            </w:r>
          </w:p>
          <w:p w:rsidR="0032649A" w:rsidRPr="0032649A" w:rsidRDefault="0032649A" w:rsidP="00CF44A0">
            <w:pPr>
              <w:numPr>
                <w:ilvl w:val="0"/>
                <w:numId w:val="14"/>
              </w:numPr>
              <w:spacing w:after="0" w:line="240" w:lineRule="auto"/>
              <w:rPr>
                <w:rFonts w:ascii="Gill Sans MT" w:eastAsia="Times New Roman" w:hAnsi="Gill Sans MT" w:cs="Arial"/>
                <w:color w:val="000000"/>
                <w:sz w:val="24"/>
                <w:szCs w:val="24"/>
              </w:rPr>
            </w:pPr>
            <w:r w:rsidRPr="006203D6">
              <w:rPr>
                <w:rFonts w:ascii="Gill Sans MT" w:eastAsia="Times New Roman" w:hAnsi="Gill Sans MT" w:cs="Arial"/>
                <w:color w:val="000000"/>
                <w:sz w:val="24"/>
                <w:szCs w:val="24"/>
              </w:rPr>
              <w:t>Discuss the conditions under which assessment supports student learning</w:t>
            </w:r>
          </w:p>
          <w:p w:rsidR="0032649A" w:rsidRPr="0032649A" w:rsidRDefault="0032649A" w:rsidP="00CF44A0">
            <w:pPr>
              <w:numPr>
                <w:ilvl w:val="0"/>
                <w:numId w:val="14"/>
              </w:numPr>
              <w:spacing w:after="0" w:line="240" w:lineRule="auto"/>
              <w:rPr>
                <w:rFonts w:ascii="Gill Sans MT" w:eastAsia="Times New Roman" w:hAnsi="Gill Sans MT" w:cs="Arial"/>
                <w:color w:val="000000"/>
                <w:sz w:val="24"/>
                <w:szCs w:val="24"/>
              </w:rPr>
            </w:pPr>
            <w:r w:rsidRPr="006203D6">
              <w:rPr>
                <w:rFonts w:ascii="Gill Sans MT" w:eastAsia="Times New Roman" w:hAnsi="Gill Sans MT" w:cs="Arial"/>
                <w:color w:val="000000"/>
                <w:sz w:val="24"/>
                <w:szCs w:val="24"/>
              </w:rPr>
              <w:t>Explore how far we can go in introducing different models of assessment for assessing creative work</w:t>
            </w:r>
          </w:p>
          <w:p w:rsidR="0032649A" w:rsidRDefault="00B37395" w:rsidP="00CF44A0">
            <w:pPr>
              <w:numPr>
                <w:ilvl w:val="0"/>
                <w:numId w:val="14"/>
              </w:numPr>
              <w:spacing w:after="0" w:line="240" w:lineRule="auto"/>
              <w:rPr>
                <w:rFonts w:ascii="Gill Sans MT" w:eastAsia="Times New Roman" w:hAnsi="Gill Sans MT" w:cs="Arial"/>
                <w:color w:val="000000"/>
                <w:sz w:val="24"/>
                <w:szCs w:val="24"/>
              </w:rPr>
            </w:pPr>
            <w:r w:rsidRPr="006203D6">
              <w:rPr>
                <w:rFonts w:ascii="Gill Sans MT" w:eastAsia="Times New Roman" w:hAnsi="Gill Sans MT" w:cs="Arial"/>
                <w:color w:val="000000"/>
                <w:sz w:val="24"/>
                <w:szCs w:val="24"/>
              </w:rPr>
              <w:lastRenderedPageBreak/>
              <w:t>Share best practice in assessment and feedback.</w:t>
            </w:r>
          </w:p>
          <w:p w:rsidR="006203D6" w:rsidRPr="0032649A" w:rsidRDefault="006203D6" w:rsidP="006203D6">
            <w:pPr>
              <w:spacing w:after="0" w:line="240" w:lineRule="auto"/>
              <w:ind w:left="720"/>
              <w:rPr>
                <w:rFonts w:ascii="Gill Sans MT" w:eastAsia="Times New Roman" w:hAnsi="Gill Sans MT" w:cs="Arial"/>
                <w:color w:val="000000"/>
                <w:sz w:val="24"/>
                <w:szCs w:val="24"/>
              </w:rPr>
            </w:pPr>
          </w:p>
          <w:p w:rsidR="004471D7" w:rsidRPr="00B37395" w:rsidRDefault="00CF44A0" w:rsidP="00CF44A0">
            <w:pPr>
              <w:rPr>
                <w:rFonts w:asciiTheme="majorHAnsi" w:hAnsiTheme="majorHAnsi"/>
                <w:sz w:val="24"/>
                <w:szCs w:val="24"/>
                <w:lang w:val="en"/>
              </w:rPr>
            </w:pPr>
            <w:r w:rsidRPr="006203D6">
              <w:rPr>
                <w:rFonts w:ascii="Gill Sans MT" w:hAnsi="Gill Sans MT"/>
                <w:sz w:val="24"/>
                <w:szCs w:val="24"/>
              </w:rPr>
              <w:t>The session will include a p</w:t>
            </w:r>
            <w:r w:rsidR="00B37395" w:rsidRPr="006203D6">
              <w:rPr>
                <w:rFonts w:ascii="Gill Sans MT" w:hAnsi="Gill Sans MT"/>
                <w:sz w:val="24"/>
                <w:szCs w:val="24"/>
              </w:rPr>
              <w:t>lenary discussion</w:t>
            </w:r>
            <w:r w:rsidRPr="006203D6">
              <w:rPr>
                <w:rFonts w:ascii="Gill Sans MT" w:hAnsi="Gill Sans MT"/>
                <w:sz w:val="24"/>
                <w:szCs w:val="24"/>
              </w:rPr>
              <w:t xml:space="preserve"> on the conditions </w:t>
            </w:r>
            <w:r w:rsidR="00B37395" w:rsidRPr="006203D6">
              <w:rPr>
                <w:rFonts w:ascii="Gill Sans MT" w:hAnsi="Gill Sans MT"/>
                <w:sz w:val="24"/>
                <w:szCs w:val="24"/>
              </w:rPr>
              <w:t>under which assessment supports learning</w:t>
            </w:r>
            <w:r w:rsidRPr="006203D6">
              <w:rPr>
                <w:rFonts w:ascii="Gill Sans MT" w:hAnsi="Gill Sans MT"/>
                <w:sz w:val="24"/>
                <w:szCs w:val="24"/>
              </w:rPr>
              <w:t>?</w:t>
            </w:r>
            <w:r w:rsidR="00B37395" w:rsidRPr="006203D6">
              <w:rPr>
                <w:rFonts w:ascii="Gill Sans MT" w:hAnsi="Gill Sans MT"/>
                <w:sz w:val="24"/>
                <w:szCs w:val="24"/>
              </w:rPr>
              <w:t xml:space="preserve"> (</w:t>
            </w:r>
            <w:r w:rsidRPr="006203D6">
              <w:rPr>
                <w:rFonts w:ascii="Gill Sans MT" w:hAnsi="Gill Sans MT"/>
                <w:sz w:val="24"/>
                <w:szCs w:val="24"/>
              </w:rPr>
              <w:t>Gibbs (2006) followed by a group scenario based exercise to explore practical solutions to assessment problems in the creative arts</w:t>
            </w:r>
          </w:p>
        </w:tc>
      </w:tr>
    </w:tbl>
    <w:p w:rsidR="007830F4" w:rsidRDefault="007830F4" w:rsidP="00133469">
      <w:pPr>
        <w:spacing w:before="200"/>
        <w:rPr>
          <w:rFonts w:ascii="Gill Sans MT" w:eastAsia="Times New Roman" w:hAnsi="Gill Sans MT"/>
          <w:b/>
          <w:bCs/>
          <w:color w:val="4F81BD"/>
          <w:sz w:val="24"/>
          <w:szCs w:val="24"/>
          <w:lang w:val="en"/>
        </w:rPr>
      </w:pPr>
    </w:p>
    <w:p w:rsidR="003E7A8E" w:rsidRPr="007830F4" w:rsidRDefault="007830F4" w:rsidP="007830F4">
      <w:pPr>
        <w:rPr>
          <w:rFonts w:ascii="Gill Sans MT" w:hAnsi="Gill Sans MT"/>
          <w:b/>
          <w:color w:val="007AA6"/>
          <w:sz w:val="24"/>
          <w:lang w:val="en"/>
        </w:rPr>
      </w:pPr>
      <w:r>
        <w:rPr>
          <w:lang w:val="en"/>
        </w:rPr>
        <w:br w:type="page"/>
      </w:r>
      <w:r w:rsidR="00C12FE3" w:rsidRPr="007830F4">
        <w:rPr>
          <w:rFonts w:ascii="Gill Sans MT" w:hAnsi="Gill Sans MT"/>
          <w:b/>
          <w:color w:val="007AA6"/>
          <w:sz w:val="24"/>
          <w:lang w:val="en"/>
        </w:rPr>
        <w:lastRenderedPageBreak/>
        <w:t>O</w:t>
      </w:r>
      <w:r w:rsidR="00BA4D30" w:rsidRPr="007830F4">
        <w:rPr>
          <w:rFonts w:ascii="Gill Sans MT" w:hAnsi="Gill Sans MT"/>
          <w:b/>
          <w:color w:val="007AA6"/>
          <w:sz w:val="24"/>
          <w:lang w:val="en"/>
        </w:rPr>
        <w:t xml:space="preserve">verview </w:t>
      </w:r>
      <w:r w:rsidR="00C12FE3" w:rsidRPr="007830F4">
        <w:rPr>
          <w:rFonts w:ascii="Gill Sans MT" w:hAnsi="Gill Sans MT"/>
          <w:b/>
          <w:color w:val="007AA6"/>
          <w:sz w:val="24"/>
          <w:lang w:val="en"/>
        </w:rPr>
        <w:t>(up to 400 words</w:t>
      </w:r>
      <w:r w:rsidR="003E7A8E" w:rsidRPr="007830F4">
        <w:rPr>
          <w:rFonts w:ascii="Gill Sans MT" w:hAnsi="Gill Sans MT"/>
          <w:b/>
          <w:color w:val="007AA6"/>
          <w:sz w:val="24"/>
          <w:lang w:val="en"/>
        </w:rPr>
        <w:t>)</w:t>
      </w:r>
      <w:r w:rsidR="00D77C97" w:rsidRPr="007830F4">
        <w:rPr>
          <w:rFonts w:ascii="Gill Sans MT" w:hAnsi="Gill Sans MT"/>
          <w:b/>
          <w:color w:val="007AA6"/>
          <w:sz w:val="24"/>
          <w:lang w:val="e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E7A8E" w:rsidRPr="0059181F" w:rsidTr="00F92CD3">
        <w:trPr>
          <w:trHeight w:val="2492"/>
        </w:trPr>
        <w:tc>
          <w:tcPr>
            <w:tcW w:w="10206" w:type="dxa"/>
            <w:shd w:val="clear" w:color="auto" w:fill="auto"/>
          </w:tcPr>
          <w:p w:rsidR="00CF44A0" w:rsidRPr="00BE67EF" w:rsidRDefault="00CF44A0" w:rsidP="00CF44A0">
            <w:pPr>
              <w:autoSpaceDE w:val="0"/>
              <w:autoSpaceDN w:val="0"/>
              <w:adjustRightInd w:val="0"/>
              <w:spacing w:after="0" w:line="240" w:lineRule="auto"/>
              <w:rPr>
                <w:rFonts w:ascii="Gill Sans MT" w:eastAsia="MS Mincho" w:hAnsi="Gill Sans MT"/>
                <w:sz w:val="24"/>
                <w:szCs w:val="24"/>
                <w:lang w:eastAsia="en-GB"/>
              </w:rPr>
            </w:pPr>
            <w:r w:rsidRPr="00BE67EF">
              <w:rPr>
                <w:rFonts w:ascii="Gill Sans MT" w:eastAsia="MS Mincho" w:hAnsi="Gill Sans MT" w:cs="Lucida Sans Unicode"/>
                <w:color w:val="403838"/>
                <w:sz w:val="24"/>
                <w:szCs w:val="24"/>
                <w:lang w:val="en" w:eastAsia="en-GB"/>
              </w:rPr>
              <w:t>Student and lecturer dissatisfaction with assessment is well reported: From the student perspective, most complaints focus on the technicalities of feedback, including content, organization of assessment activities, timing, and lack of clarity about requirements (</w:t>
            </w:r>
            <w:hyperlink r:id="rId13" w:anchor="ref-109" w:history="1">
              <w:r w:rsidRPr="00BE67EF">
                <w:rPr>
                  <w:rFonts w:ascii="Gill Sans MT" w:eastAsia="MS Mincho" w:hAnsi="Gill Sans MT" w:cs="Lucida Sans Unicode"/>
                  <w:color w:val="0000FF"/>
                  <w:sz w:val="24"/>
                  <w:szCs w:val="24"/>
                  <w:lang w:val="en" w:eastAsia="en-GB"/>
                </w:rPr>
                <w:t>Higgins, Hartley, &amp; Skelton, 2001</w:t>
              </w:r>
            </w:hyperlink>
            <w:r w:rsidRPr="00BE67EF">
              <w:rPr>
                <w:rFonts w:ascii="Gill Sans MT" w:eastAsia="MS Mincho" w:hAnsi="Gill Sans MT" w:cs="Lucida Sans Unicode"/>
                <w:color w:val="403838"/>
                <w:sz w:val="24"/>
                <w:szCs w:val="24"/>
                <w:lang w:val="en" w:eastAsia="en-GB"/>
              </w:rPr>
              <w:t xml:space="preserve">; </w:t>
            </w:r>
            <w:hyperlink r:id="rId14" w:anchor="ref-115" w:history="1">
              <w:r w:rsidRPr="00BE67EF">
                <w:rPr>
                  <w:rFonts w:ascii="Gill Sans MT" w:eastAsia="MS Mincho" w:hAnsi="Gill Sans MT" w:cs="Lucida Sans Unicode"/>
                  <w:color w:val="0000FF"/>
                  <w:sz w:val="24"/>
                  <w:szCs w:val="24"/>
                  <w:lang w:val="en" w:eastAsia="en-GB"/>
                </w:rPr>
                <w:t>Huxham, 2007</w:t>
              </w:r>
            </w:hyperlink>
            <w:r w:rsidRPr="00BE67EF">
              <w:rPr>
                <w:rFonts w:ascii="Gill Sans MT" w:eastAsia="MS Mincho" w:hAnsi="Gill Sans MT" w:cs="Lucida Sans Unicode"/>
                <w:color w:val="403838"/>
                <w:sz w:val="24"/>
                <w:szCs w:val="24"/>
                <w:lang w:val="en" w:eastAsia="en-GB"/>
              </w:rPr>
              <w:t xml:space="preserve">), and from the lecturer perspective, the issues revolve around students not making use of or acting on feedback.  </w:t>
            </w:r>
            <w:r w:rsidRPr="00BE67EF">
              <w:rPr>
                <w:rFonts w:ascii="Gill Sans MT" w:eastAsia="MS Mincho" w:hAnsi="Gill Sans MT"/>
                <w:sz w:val="24"/>
                <w:szCs w:val="24"/>
                <w:lang w:eastAsia="en-GB"/>
              </w:rPr>
              <w:t xml:space="preserve">The role of assessment in supporting diversity and variability (Eisner, 2002) remain central in terms of student learning experiences and it has become increasingly important  to identify some of the conditions under which assessment supports student learning (Gibbs, 2006).  In this way, it is possible to move from a culture of assessment </w:t>
            </w:r>
            <w:r w:rsidRPr="00BE67EF">
              <w:rPr>
                <w:rFonts w:ascii="Gill Sans MT" w:eastAsia="MS Mincho" w:hAnsi="Gill Sans MT"/>
                <w:i/>
                <w:sz w:val="24"/>
                <w:szCs w:val="24"/>
                <w:lang w:eastAsia="en-GB"/>
              </w:rPr>
              <w:t>of</w:t>
            </w:r>
            <w:r w:rsidRPr="00BE67EF">
              <w:rPr>
                <w:rFonts w:ascii="Gill Sans MT" w:eastAsia="MS Mincho" w:hAnsi="Gill Sans MT"/>
                <w:sz w:val="24"/>
                <w:szCs w:val="24"/>
                <w:lang w:eastAsia="en-GB"/>
              </w:rPr>
              <w:t xml:space="preserve"> learning (where students passively accept knowledge) or Assessment </w:t>
            </w:r>
            <w:r w:rsidRPr="00BE67EF">
              <w:rPr>
                <w:rFonts w:ascii="Gill Sans MT" w:eastAsia="MS Mincho" w:hAnsi="Gill Sans MT"/>
                <w:i/>
                <w:sz w:val="24"/>
                <w:szCs w:val="24"/>
                <w:lang w:eastAsia="en-GB"/>
              </w:rPr>
              <w:t>for</w:t>
            </w:r>
            <w:r w:rsidRPr="00BE67EF">
              <w:rPr>
                <w:rFonts w:ascii="Gill Sans MT" w:eastAsia="MS Mincho" w:hAnsi="Gill Sans MT"/>
                <w:sz w:val="24"/>
                <w:szCs w:val="24"/>
                <w:lang w:eastAsia="en-GB"/>
              </w:rPr>
              <w:t xml:space="preserve"> learning (students actively constructing knowledge and developing critical judgement) where students are seen as </w:t>
            </w:r>
            <w:r w:rsidRPr="00BE67EF">
              <w:rPr>
                <w:rFonts w:ascii="Gill Sans MT" w:eastAsia="MS Mincho" w:hAnsi="Gill Sans MT"/>
                <w:i/>
                <w:sz w:val="24"/>
                <w:szCs w:val="24"/>
                <w:lang w:eastAsia="en-GB"/>
              </w:rPr>
              <w:t>agents</w:t>
            </w:r>
            <w:r w:rsidRPr="00BE67EF">
              <w:rPr>
                <w:rFonts w:ascii="Gill Sans MT" w:eastAsia="MS Mincho" w:hAnsi="Gill Sans MT"/>
                <w:sz w:val="24"/>
                <w:szCs w:val="24"/>
                <w:lang w:eastAsia="en-GB"/>
              </w:rPr>
              <w:t xml:space="preserve"> not objects of assessment?</w:t>
            </w:r>
          </w:p>
          <w:p w:rsidR="00CF44A0" w:rsidRPr="00BE67EF" w:rsidRDefault="00CF44A0" w:rsidP="00CF44A0">
            <w:pPr>
              <w:rPr>
                <w:rFonts w:ascii="Gill Sans MT" w:eastAsia="MS Mincho" w:hAnsi="Gill Sans MT"/>
                <w:sz w:val="24"/>
                <w:szCs w:val="24"/>
                <w:lang w:eastAsia="en-GB"/>
              </w:rPr>
            </w:pPr>
          </w:p>
          <w:p w:rsidR="00CF44A0" w:rsidRPr="00BE67EF" w:rsidRDefault="00CF44A0" w:rsidP="00CF44A0">
            <w:pPr>
              <w:rPr>
                <w:rFonts w:ascii="Gill Sans MT" w:eastAsia="MS Mincho" w:hAnsi="Gill Sans MT"/>
                <w:sz w:val="24"/>
                <w:szCs w:val="24"/>
                <w:lang w:eastAsia="en-GB"/>
              </w:rPr>
            </w:pPr>
            <w:r w:rsidRPr="00BE67EF">
              <w:rPr>
                <w:rFonts w:ascii="Gill Sans MT" w:eastAsia="MS Mincho" w:hAnsi="Gill Sans MT"/>
                <w:sz w:val="24"/>
                <w:szCs w:val="24"/>
                <w:lang w:eastAsia="en-GB"/>
              </w:rPr>
              <w:t xml:space="preserve">Formative and </w:t>
            </w:r>
            <w:proofErr w:type="spellStart"/>
            <w:r w:rsidRPr="00BE67EF">
              <w:rPr>
                <w:rFonts w:ascii="Gill Sans MT" w:eastAsia="MS Mincho" w:hAnsi="Gill Sans MT"/>
                <w:sz w:val="24"/>
                <w:szCs w:val="24"/>
                <w:lang w:eastAsia="en-GB"/>
              </w:rPr>
              <w:t>ipsative</w:t>
            </w:r>
            <w:proofErr w:type="spellEnd"/>
            <w:r w:rsidRPr="00BE67EF">
              <w:rPr>
                <w:rFonts w:ascii="Gill Sans MT" w:eastAsia="MS Mincho" w:hAnsi="Gill Sans MT"/>
                <w:sz w:val="24"/>
                <w:szCs w:val="24"/>
                <w:lang w:eastAsia="en-GB"/>
              </w:rPr>
              <w:t xml:space="preserve"> (ongoing) feedback is central to the studio learning experience in art and design, potentially giving students rich dialogic experiences, in which to become active participants in their own learning.  Based on a socio-constructive paradigm, feedback is often facilitative in that it involves provision of comments </w:t>
            </w:r>
            <w:r w:rsidRPr="00BE67EF">
              <w:rPr>
                <w:rFonts w:ascii="Gill Sans MT" w:eastAsia="MS Mincho" w:hAnsi="Gill Sans MT" w:cs="Lucida Sans Unicode"/>
                <w:color w:val="403838"/>
                <w:sz w:val="24"/>
                <w:szCs w:val="24"/>
                <w:lang w:val="en" w:eastAsia="en-GB"/>
              </w:rPr>
              <w:t>and suggestions to enable students to make their own revisions and, through dialogue, helps students to gain new understandings without dictating what those understandings will be (</w:t>
            </w:r>
            <w:hyperlink r:id="rId15" w:anchor="ref-4" w:history="1">
              <w:r w:rsidRPr="00BE67EF">
                <w:rPr>
                  <w:rFonts w:ascii="Gill Sans MT" w:eastAsia="MS Mincho" w:hAnsi="Gill Sans MT" w:cs="Lucida Sans Unicode"/>
                  <w:color w:val="0000FF"/>
                  <w:sz w:val="24"/>
                  <w:szCs w:val="24"/>
                  <w:lang w:val="en" w:eastAsia="en-GB"/>
                </w:rPr>
                <w:t>Archer, 2010</w:t>
              </w:r>
            </w:hyperlink>
            <w:r w:rsidRPr="00BE67EF">
              <w:rPr>
                <w:rFonts w:ascii="Gill Sans MT" w:eastAsia="MS Mincho" w:hAnsi="Gill Sans MT" w:cs="Lucida Sans Unicode"/>
                <w:color w:val="403838"/>
                <w:sz w:val="24"/>
                <w:szCs w:val="24"/>
                <w:lang w:val="en" w:eastAsia="en-GB"/>
              </w:rPr>
              <w:t>).</w:t>
            </w:r>
            <w:r w:rsidRPr="00BE67EF">
              <w:rPr>
                <w:rFonts w:ascii="Gill Sans MT" w:eastAsia="MS Mincho" w:hAnsi="Gill Sans MT"/>
                <w:sz w:val="24"/>
                <w:szCs w:val="24"/>
                <w:lang w:eastAsia="en-GB"/>
              </w:rPr>
              <w:t xml:space="preserve"> However, whilst the benefits to student learning, are recognised, the practicalities of giving and receiving feedback remain a challenging aspect of the teaching and learning process (Blair, 2011), still typified by a dependency on the tutor and a fixation on grades.  </w:t>
            </w:r>
            <w:proofErr w:type="spellStart"/>
            <w:r w:rsidRPr="00BE67EF">
              <w:rPr>
                <w:rFonts w:ascii="Gill Sans MT" w:eastAsia="MS Mincho" w:hAnsi="Gill Sans MT"/>
                <w:sz w:val="24"/>
                <w:szCs w:val="24"/>
                <w:lang w:eastAsia="en-GB"/>
              </w:rPr>
              <w:t>Nicol</w:t>
            </w:r>
            <w:proofErr w:type="spellEnd"/>
            <w:r w:rsidRPr="00BE67EF">
              <w:rPr>
                <w:rFonts w:ascii="Gill Sans MT" w:eastAsia="MS Mincho" w:hAnsi="Gill Sans MT"/>
                <w:sz w:val="24"/>
                <w:szCs w:val="24"/>
                <w:lang w:eastAsia="en-GB"/>
              </w:rPr>
              <w:t xml:space="preserve"> and Macfarlane-Dick (2006) explored the potential of formative assessment to shift learners away from extrinsic motivation to towards intrinsic motivation and autonomous learning.  In an art and design context, this ‘learning journey’ might be characterised by student presentations, portfolio reviews, peer assessment and critiques (</w:t>
            </w:r>
            <w:proofErr w:type="spellStart"/>
            <w:r w:rsidRPr="00BE67EF">
              <w:rPr>
                <w:rFonts w:ascii="Gill Sans MT" w:eastAsia="MS Mincho" w:hAnsi="Gill Sans MT"/>
                <w:sz w:val="24"/>
                <w:szCs w:val="24"/>
                <w:lang w:eastAsia="en-GB"/>
              </w:rPr>
              <w:t>crits</w:t>
            </w:r>
            <w:proofErr w:type="spellEnd"/>
            <w:r w:rsidRPr="00BE67EF">
              <w:rPr>
                <w:rFonts w:ascii="Gill Sans MT" w:eastAsia="MS Mincho" w:hAnsi="Gill Sans MT"/>
                <w:sz w:val="24"/>
                <w:szCs w:val="24"/>
                <w:lang w:eastAsia="en-GB"/>
              </w:rPr>
              <w:t>). These rich learning experiences provide students with diverse, sometimes conflicting, formative assessment points in which they are expected to be autonomous learners.  Students often describe troubling accounts of these experiences:</w:t>
            </w:r>
          </w:p>
          <w:p w:rsidR="00CF44A0" w:rsidRPr="00BE67EF" w:rsidRDefault="00CF44A0" w:rsidP="00CF44A0">
            <w:pPr>
              <w:ind w:left="720"/>
              <w:rPr>
                <w:rFonts w:ascii="Gill Sans MT" w:eastAsia="MS Mincho" w:hAnsi="Gill Sans MT"/>
                <w:sz w:val="24"/>
                <w:szCs w:val="24"/>
                <w:lang w:eastAsia="en-GB"/>
              </w:rPr>
            </w:pPr>
            <w:r w:rsidRPr="00BE67EF">
              <w:rPr>
                <w:rFonts w:ascii="Gill Sans MT" w:eastAsia="MS Mincho" w:hAnsi="Gill Sans MT"/>
                <w:sz w:val="24"/>
                <w:szCs w:val="24"/>
                <w:lang w:eastAsia="en-GB"/>
              </w:rPr>
              <w:t xml:space="preserve">“Our tutor will say great, love it and then two weeks later in another formative review, another tutors says scrap it…I am really confused now and don’t know how to develop my work…” (UCA student, March 2013 ‘What’s behind the NSS’ </w:t>
            </w:r>
            <w:r w:rsidRPr="00BE67EF">
              <w:rPr>
                <w:rFonts w:ascii="Gill Sans MT" w:eastAsia="MS Mincho" w:hAnsi="Gill Sans MT"/>
                <w:sz w:val="24"/>
                <w:szCs w:val="24"/>
                <w:lang w:eastAsia="en-GB"/>
              </w:rPr>
              <w:footnoteReference w:id="1"/>
            </w:r>
            <w:r w:rsidRPr="00BE67EF">
              <w:rPr>
                <w:rFonts w:ascii="Gill Sans MT" w:eastAsia="MS Mincho" w:hAnsi="Gill Sans MT"/>
                <w:sz w:val="24"/>
                <w:szCs w:val="24"/>
                <w:lang w:eastAsia="en-GB"/>
              </w:rPr>
              <w:t xml:space="preserve">research) </w:t>
            </w:r>
          </w:p>
          <w:p w:rsidR="00CF44A0" w:rsidRPr="00BE67EF" w:rsidRDefault="00CF44A0" w:rsidP="00CF44A0">
            <w:pPr>
              <w:rPr>
                <w:rFonts w:ascii="Gill Sans MT" w:eastAsia="MS Mincho" w:hAnsi="Gill Sans MT"/>
                <w:sz w:val="24"/>
                <w:szCs w:val="24"/>
                <w:lang w:eastAsia="en-GB"/>
              </w:rPr>
            </w:pPr>
            <w:r w:rsidRPr="00BE67EF">
              <w:rPr>
                <w:rFonts w:ascii="Gill Sans MT" w:eastAsia="MS Mincho" w:hAnsi="Gill Sans MT"/>
                <w:sz w:val="24"/>
                <w:szCs w:val="24"/>
                <w:lang w:eastAsia="en-GB"/>
              </w:rPr>
              <w:t> Working in groups, this interactive workshop will explore alternative methods of assessment through scenario-based discussion with the aim of illuminating the many challenges and tensions of assessment practice.</w:t>
            </w:r>
          </w:p>
          <w:p w:rsidR="00CF44A0" w:rsidRPr="00BE67EF" w:rsidRDefault="00CF44A0" w:rsidP="00CF44A0">
            <w:pPr>
              <w:rPr>
                <w:rFonts w:ascii="Gill Sans MT" w:eastAsia="MS Mincho" w:hAnsi="Gill Sans MT"/>
                <w:b/>
                <w:sz w:val="24"/>
                <w:szCs w:val="24"/>
                <w:lang w:eastAsia="en-GB"/>
              </w:rPr>
            </w:pPr>
            <w:r w:rsidRPr="00BE67EF">
              <w:rPr>
                <w:rFonts w:ascii="Gill Sans MT" w:eastAsia="MS Mincho" w:hAnsi="Gill Sans MT"/>
                <w:b/>
                <w:sz w:val="24"/>
                <w:szCs w:val="24"/>
                <w:lang w:eastAsia="en-GB"/>
              </w:rPr>
              <w:t>Workshop timings:</w:t>
            </w:r>
          </w:p>
          <w:p w:rsidR="00CF44A0" w:rsidRPr="00BE67EF" w:rsidRDefault="00CF44A0" w:rsidP="00CF44A0">
            <w:pPr>
              <w:rPr>
                <w:rFonts w:ascii="Gill Sans MT" w:eastAsia="MS Mincho" w:hAnsi="Gill Sans MT"/>
                <w:sz w:val="24"/>
                <w:szCs w:val="24"/>
                <w:lang w:eastAsia="en-GB"/>
              </w:rPr>
            </w:pPr>
            <w:r w:rsidRPr="00BE67EF">
              <w:rPr>
                <w:rFonts w:ascii="Gill Sans MT" w:eastAsia="MS Mincho" w:hAnsi="Gill Sans MT"/>
                <w:sz w:val="24"/>
                <w:szCs w:val="24"/>
                <w:lang w:eastAsia="en-GB"/>
              </w:rPr>
              <w:t>10min - introduction setting the problematic landscape of assessment</w:t>
            </w:r>
            <w:r w:rsidRPr="00BE67EF">
              <w:rPr>
                <w:rFonts w:ascii="Gill Sans MT" w:eastAsia="MS Mincho" w:hAnsi="Gill Sans MT"/>
                <w:sz w:val="24"/>
                <w:szCs w:val="24"/>
                <w:lang w:eastAsia="en-GB"/>
              </w:rPr>
              <w:br/>
              <w:t xml:space="preserve">10min - group scenario-based discussions </w:t>
            </w:r>
            <w:r w:rsidRPr="00BE67EF">
              <w:rPr>
                <w:rFonts w:ascii="Gill Sans MT" w:eastAsia="MS Mincho" w:hAnsi="Gill Sans MT"/>
                <w:sz w:val="24"/>
                <w:szCs w:val="24"/>
                <w:lang w:eastAsia="en-GB"/>
              </w:rPr>
              <w:br/>
              <w:t>30min - plenary findings on scenario solutions</w:t>
            </w:r>
            <w:r w:rsidRPr="00BE67EF">
              <w:rPr>
                <w:rFonts w:ascii="Gill Sans MT" w:eastAsia="MS Mincho" w:hAnsi="Gill Sans MT"/>
                <w:sz w:val="24"/>
                <w:szCs w:val="24"/>
                <w:lang w:eastAsia="en-GB"/>
              </w:rPr>
              <w:br/>
              <w:t>10min – summarise, reflect and disseminate UCA assessment practice</w:t>
            </w:r>
          </w:p>
          <w:p w:rsidR="00133469" w:rsidRPr="00886368" w:rsidRDefault="00133469" w:rsidP="00886368"/>
        </w:tc>
      </w:tr>
    </w:tbl>
    <w:p w:rsidR="00C12FE3" w:rsidRPr="00BA4D30" w:rsidRDefault="00BA4D30" w:rsidP="00133469">
      <w:pPr>
        <w:spacing w:before="200"/>
        <w:rPr>
          <w:rFonts w:ascii="Gill Sans MT" w:eastAsia="Times New Roman" w:hAnsi="Gill Sans MT"/>
          <w:b/>
          <w:bCs/>
          <w:color w:val="4F81BD"/>
        </w:rPr>
      </w:pPr>
      <w:r>
        <w:rPr>
          <w:rFonts w:ascii="Gill Sans MT" w:eastAsia="Times New Roman" w:hAnsi="Gill Sans MT"/>
          <w:b/>
          <w:bCs/>
          <w:color w:val="4F81BD"/>
          <w:sz w:val="24"/>
          <w:szCs w:val="24"/>
          <w:lang w:val="en"/>
        </w:rPr>
        <w:lastRenderedPageBreak/>
        <w:t>Additional equipment required</w:t>
      </w:r>
      <w:r w:rsidR="003456F7" w:rsidRPr="0059181F">
        <w:rPr>
          <w:rFonts w:ascii="Gill Sans MT" w:eastAsia="Times New Roman" w:hAnsi="Gill Sans MT"/>
          <w:b/>
          <w:bCs/>
          <w:color w:val="4F81BD"/>
          <w:sz w:val="24"/>
          <w:szCs w:val="24"/>
          <w:lang w:val="en"/>
        </w:rPr>
        <w:t xml:space="preserve"> – </w:t>
      </w:r>
      <w:r w:rsidRPr="00402595">
        <w:rPr>
          <w:rFonts w:ascii="Gill Sans MT" w:eastAsia="Times New Roman" w:hAnsi="Gill Sans MT"/>
          <w:b/>
          <w:bCs/>
          <w:color w:val="4F81BD"/>
          <w:sz w:val="24"/>
          <w:szCs w:val="24"/>
        </w:rPr>
        <w:t xml:space="preserve">A laptop and data projector, whiteboard and/or flipchart and connection to the internet will be supplied as standard. If you need any additional equipment, please enter the details here.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456F7" w:rsidRPr="0059181F" w:rsidTr="00F92CD3">
        <w:trPr>
          <w:trHeight w:val="1436"/>
        </w:trPr>
        <w:tc>
          <w:tcPr>
            <w:tcW w:w="10206" w:type="dxa"/>
            <w:shd w:val="clear" w:color="auto" w:fill="auto"/>
          </w:tcPr>
          <w:p w:rsidR="001A3B90" w:rsidRPr="002D23E1" w:rsidRDefault="00886368" w:rsidP="00886368">
            <w:pPr>
              <w:rPr>
                <w:rFonts w:ascii="Gill Sans MT" w:hAnsi="Gill Sans MT"/>
                <w:sz w:val="24"/>
                <w:szCs w:val="24"/>
              </w:rPr>
            </w:pPr>
            <w:r w:rsidRPr="002D23E1">
              <w:rPr>
                <w:rFonts w:ascii="Gill Sans MT" w:hAnsi="Gill Sans MT"/>
                <w:sz w:val="24"/>
                <w:szCs w:val="24"/>
              </w:rPr>
              <w:t>Digital projector, Flipchart, Internet connection</w:t>
            </w:r>
          </w:p>
        </w:tc>
      </w:tr>
    </w:tbl>
    <w:p w:rsidR="00886368" w:rsidRDefault="00886368" w:rsidP="00296D43">
      <w:pPr>
        <w:rPr>
          <w:rFonts w:ascii="Gill Sans MT" w:eastAsia="Times New Roman" w:hAnsi="Gill Sans MT"/>
          <w:b/>
          <w:bCs/>
          <w:color w:val="4F81BD"/>
          <w:sz w:val="32"/>
          <w:szCs w:val="32"/>
        </w:rPr>
      </w:pPr>
    </w:p>
    <w:p w:rsidR="00296D43" w:rsidRPr="0059181F" w:rsidRDefault="00296D43" w:rsidP="00296D43">
      <w:pPr>
        <w:rPr>
          <w:rFonts w:ascii="Gill Sans MT" w:eastAsia="Times New Roman" w:hAnsi="Gill Sans MT"/>
          <w:b/>
          <w:bCs/>
          <w:color w:val="4F81BD"/>
          <w:sz w:val="24"/>
          <w:szCs w:val="24"/>
          <w:lang w:val="en"/>
        </w:rPr>
      </w:pPr>
      <w:r w:rsidRPr="0059181F">
        <w:rPr>
          <w:rFonts w:ascii="Gill Sans MT" w:eastAsia="Times New Roman" w:hAnsi="Gill Sans MT"/>
          <w:b/>
          <w:bCs/>
          <w:color w:val="4F81BD"/>
          <w:sz w:val="32"/>
          <w:szCs w:val="32"/>
        </w:rPr>
        <w:t>Section 3: Presenter Details</w:t>
      </w:r>
      <w:r w:rsidR="003456F7" w:rsidRPr="0059181F">
        <w:rPr>
          <w:rFonts w:ascii="Gill Sans MT" w:eastAsia="Times New Roman" w:hAnsi="Gill Sans MT"/>
          <w:b/>
          <w:bCs/>
          <w:color w:val="4F81BD"/>
          <w:sz w:val="32"/>
          <w:szCs w:val="32"/>
        </w:rPr>
        <w:br/>
      </w:r>
      <w:r w:rsidR="003456F7" w:rsidRPr="0059181F">
        <w:rPr>
          <w:rFonts w:ascii="Gill Sans MT" w:eastAsia="Times New Roman" w:hAnsi="Gill Sans MT"/>
          <w:b/>
          <w:bCs/>
          <w:color w:val="4F81BD"/>
          <w:sz w:val="24"/>
          <w:szCs w:val="24"/>
          <w:lang w:val="en"/>
        </w:rPr>
        <w:t xml:space="preserve">Please </w:t>
      </w:r>
      <w:proofErr w:type="gramStart"/>
      <w:r w:rsidR="003456F7" w:rsidRPr="0059181F">
        <w:rPr>
          <w:rFonts w:ascii="Gill Sans MT" w:eastAsia="Times New Roman" w:hAnsi="Gill Sans MT"/>
          <w:b/>
          <w:bCs/>
          <w:color w:val="4F81BD"/>
          <w:sz w:val="24"/>
          <w:szCs w:val="24"/>
          <w:lang w:val="en"/>
        </w:rPr>
        <w:t>list</w:t>
      </w:r>
      <w:proofErr w:type="gramEnd"/>
      <w:r w:rsidR="003456F7" w:rsidRPr="0059181F">
        <w:rPr>
          <w:rFonts w:ascii="Gill Sans MT" w:eastAsia="Times New Roman" w:hAnsi="Gill Sans MT"/>
          <w:b/>
          <w:bCs/>
          <w:color w:val="4F81BD"/>
          <w:sz w:val="24"/>
          <w:szCs w:val="24"/>
          <w:lang w:val="en"/>
        </w:rPr>
        <w:t xml:space="preserve"> all co-presenters.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34"/>
        <w:gridCol w:w="2081"/>
        <w:gridCol w:w="2739"/>
        <w:gridCol w:w="4252"/>
      </w:tblGrid>
      <w:tr w:rsidR="003456F7" w:rsidRPr="0059181F" w:rsidTr="00F92CD3">
        <w:tc>
          <w:tcPr>
            <w:tcW w:w="1134" w:type="dxa"/>
          </w:tcPr>
          <w:p w:rsidR="003456F7" w:rsidRDefault="003456F7" w:rsidP="003456F7">
            <w:pPr>
              <w:rPr>
                <w:rFonts w:ascii="Gill Sans MT" w:hAnsi="Gill Sans MT" w:cs="Arial"/>
                <w:sz w:val="24"/>
                <w:szCs w:val="24"/>
              </w:rPr>
            </w:pPr>
            <w:r w:rsidRPr="0059181F">
              <w:rPr>
                <w:rFonts w:ascii="Gill Sans MT" w:hAnsi="Gill Sans MT" w:cs="Arial"/>
                <w:sz w:val="24"/>
                <w:szCs w:val="24"/>
              </w:rPr>
              <w:t>Title:</w:t>
            </w:r>
          </w:p>
          <w:p w:rsidR="00886368" w:rsidRPr="0059181F" w:rsidRDefault="00886368" w:rsidP="003456F7">
            <w:pPr>
              <w:rPr>
                <w:rFonts w:ascii="Gill Sans MT" w:hAnsi="Gill Sans MT" w:cs="Arial"/>
                <w:sz w:val="24"/>
                <w:szCs w:val="24"/>
              </w:rPr>
            </w:pPr>
            <w:r>
              <w:rPr>
                <w:rFonts w:ascii="Gill Sans MT" w:hAnsi="Gill Sans MT" w:cs="Arial"/>
                <w:sz w:val="24"/>
                <w:szCs w:val="24"/>
              </w:rPr>
              <w:t>Ms</w:t>
            </w:r>
          </w:p>
        </w:tc>
        <w:tc>
          <w:tcPr>
            <w:tcW w:w="2081" w:type="dxa"/>
          </w:tcPr>
          <w:p w:rsidR="003456F7" w:rsidRPr="0059181F" w:rsidRDefault="003456F7" w:rsidP="00F466CF">
            <w:pPr>
              <w:rPr>
                <w:rFonts w:ascii="Gill Sans MT" w:hAnsi="Gill Sans MT" w:cs="Arial"/>
                <w:sz w:val="24"/>
                <w:szCs w:val="24"/>
              </w:rPr>
            </w:pPr>
            <w:r w:rsidRPr="0059181F">
              <w:rPr>
                <w:rFonts w:ascii="Gill Sans MT" w:hAnsi="Gill Sans MT" w:cs="Arial"/>
                <w:sz w:val="24"/>
                <w:szCs w:val="24"/>
              </w:rPr>
              <w:t>Given name(s):</w:t>
            </w:r>
          </w:p>
          <w:p w:rsidR="003456F7" w:rsidRPr="0059181F" w:rsidRDefault="00886368" w:rsidP="00F466CF">
            <w:pPr>
              <w:rPr>
                <w:rFonts w:ascii="Gill Sans MT" w:hAnsi="Gill Sans MT" w:cs="Arial"/>
                <w:sz w:val="24"/>
                <w:szCs w:val="24"/>
              </w:rPr>
            </w:pPr>
            <w:r>
              <w:rPr>
                <w:rFonts w:ascii="Gill Sans MT" w:hAnsi="Gill Sans MT" w:cs="Arial"/>
                <w:sz w:val="24"/>
                <w:szCs w:val="24"/>
              </w:rPr>
              <w:t>Maria</w:t>
            </w:r>
          </w:p>
        </w:tc>
        <w:tc>
          <w:tcPr>
            <w:tcW w:w="2739" w:type="dxa"/>
          </w:tcPr>
          <w:p w:rsidR="003456F7" w:rsidRPr="0059181F" w:rsidRDefault="003456F7" w:rsidP="00F466CF">
            <w:pPr>
              <w:rPr>
                <w:rFonts w:ascii="Gill Sans MT" w:hAnsi="Gill Sans MT" w:cs="Arial"/>
                <w:sz w:val="24"/>
                <w:szCs w:val="24"/>
              </w:rPr>
            </w:pPr>
            <w:r w:rsidRPr="0059181F">
              <w:rPr>
                <w:rFonts w:ascii="Gill Sans MT" w:hAnsi="Gill Sans MT" w:cs="Arial"/>
                <w:sz w:val="24"/>
                <w:szCs w:val="24"/>
              </w:rPr>
              <w:t>Family name:</w:t>
            </w:r>
          </w:p>
          <w:p w:rsidR="003456F7" w:rsidRPr="0059181F" w:rsidRDefault="00886368" w:rsidP="00F466CF">
            <w:pPr>
              <w:rPr>
                <w:rFonts w:ascii="Gill Sans MT" w:hAnsi="Gill Sans MT" w:cs="Arial"/>
                <w:sz w:val="24"/>
                <w:szCs w:val="24"/>
              </w:rPr>
            </w:pPr>
            <w:r>
              <w:rPr>
                <w:rFonts w:ascii="Gill Sans MT" w:hAnsi="Gill Sans MT" w:cs="Arial"/>
                <w:sz w:val="24"/>
                <w:szCs w:val="24"/>
              </w:rPr>
              <w:t>Tannant</w:t>
            </w:r>
          </w:p>
        </w:tc>
        <w:tc>
          <w:tcPr>
            <w:tcW w:w="4252" w:type="dxa"/>
          </w:tcPr>
          <w:p w:rsidR="003456F7" w:rsidRPr="0059181F" w:rsidRDefault="003456F7" w:rsidP="00F466CF">
            <w:pPr>
              <w:rPr>
                <w:rFonts w:ascii="Gill Sans MT" w:hAnsi="Gill Sans MT" w:cs="Arial"/>
                <w:sz w:val="24"/>
                <w:szCs w:val="24"/>
              </w:rPr>
            </w:pPr>
            <w:r w:rsidRPr="0059181F">
              <w:rPr>
                <w:rFonts w:ascii="Gill Sans MT" w:hAnsi="Gill Sans MT" w:cs="Arial"/>
                <w:sz w:val="24"/>
                <w:szCs w:val="24"/>
              </w:rPr>
              <w:t>Job title:</w:t>
            </w:r>
          </w:p>
          <w:p w:rsidR="003456F7" w:rsidRPr="0059181F" w:rsidRDefault="00886368" w:rsidP="00F466CF">
            <w:pPr>
              <w:rPr>
                <w:rFonts w:ascii="Gill Sans MT" w:hAnsi="Gill Sans MT" w:cs="Arial"/>
                <w:sz w:val="24"/>
                <w:szCs w:val="24"/>
              </w:rPr>
            </w:pPr>
            <w:r>
              <w:rPr>
                <w:rFonts w:ascii="Gill Sans MT" w:hAnsi="Gill Sans MT" w:cs="Arial"/>
                <w:sz w:val="24"/>
                <w:szCs w:val="24"/>
              </w:rPr>
              <w:t>Programmer Manager in Digital Pedagogy</w:t>
            </w:r>
          </w:p>
        </w:tc>
      </w:tr>
      <w:tr w:rsidR="003456F7" w:rsidRPr="0059181F" w:rsidTr="00F92CD3">
        <w:tc>
          <w:tcPr>
            <w:tcW w:w="5954" w:type="dxa"/>
            <w:gridSpan w:val="3"/>
          </w:tcPr>
          <w:p w:rsidR="003456F7" w:rsidRDefault="003456F7" w:rsidP="00F466CF">
            <w:pPr>
              <w:rPr>
                <w:rFonts w:ascii="Gill Sans MT" w:hAnsi="Gill Sans MT" w:cs="Arial"/>
                <w:sz w:val="24"/>
                <w:szCs w:val="24"/>
              </w:rPr>
            </w:pPr>
            <w:r w:rsidRPr="0059181F">
              <w:rPr>
                <w:rFonts w:ascii="Gill Sans MT" w:hAnsi="Gill Sans MT" w:cs="Arial"/>
                <w:sz w:val="24"/>
                <w:szCs w:val="24"/>
              </w:rPr>
              <w:t>Institution/Organi</w:t>
            </w:r>
            <w:r w:rsidR="008A64EA" w:rsidRPr="0059181F">
              <w:rPr>
                <w:rFonts w:ascii="Gill Sans MT" w:hAnsi="Gill Sans MT" w:cs="Arial"/>
                <w:sz w:val="24"/>
                <w:szCs w:val="24"/>
              </w:rPr>
              <w:t>s</w:t>
            </w:r>
            <w:r w:rsidRPr="0059181F">
              <w:rPr>
                <w:rFonts w:ascii="Gill Sans MT" w:hAnsi="Gill Sans MT" w:cs="Arial"/>
                <w:sz w:val="24"/>
                <w:szCs w:val="24"/>
              </w:rPr>
              <w:t>ation:</w:t>
            </w:r>
          </w:p>
          <w:p w:rsidR="00886368" w:rsidRPr="0059181F" w:rsidRDefault="00886368" w:rsidP="00886368">
            <w:pPr>
              <w:rPr>
                <w:rFonts w:ascii="Gill Sans MT" w:hAnsi="Gill Sans MT" w:cs="Arial"/>
                <w:sz w:val="24"/>
                <w:szCs w:val="24"/>
              </w:rPr>
            </w:pPr>
            <w:r>
              <w:rPr>
                <w:rFonts w:ascii="Gill Sans MT" w:hAnsi="Gill Sans MT" w:cs="Arial"/>
                <w:sz w:val="24"/>
                <w:szCs w:val="24"/>
              </w:rPr>
              <w:t>University for the Creative Arts</w:t>
            </w:r>
          </w:p>
          <w:p w:rsidR="003456F7" w:rsidRPr="0059181F" w:rsidRDefault="00F0327F" w:rsidP="00F466CF">
            <w:pPr>
              <w:rPr>
                <w:rFonts w:ascii="Gill Sans MT" w:hAnsi="Gill Sans MT" w:cs="Arial"/>
                <w:sz w:val="24"/>
                <w:szCs w:val="24"/>
              </w:rPr>
            </w:pPr>
            <w:r>
              <w:rPr>
                <w:rFonts w:ascii="Gill Sans MT" w:hAnsi="Gill Sans MT" w:cs="Arial"/>
                <w:sz w:val="24"/>
                <w:szCs w:val="24"/>
              </w:rPr>
              <w:t>Affiliation:</w:t>
            </w:r>
            <w:r w:rsidR="00D833DF">
              <w:rPr>
                <w:rFonts w:ascii="Gill Sans MT" w:hAnsi="Gill Sans MT" w:cs="Arial"/>
                <w:sz w:val="24"/>
                <w:szCs w:val="24"/>
              </w:rPr>
              <w:t xml:space="preserve"> Fellow</w:t>
            </w:r>
          </w:p>
        </w:tc>
        <w:tc>
          <w:tcPr>
            <w:tcW w:w="4252" w:type="dxa"/>
          </w:tcPr>
          <w:p w:rsidR="004E388B" w:rsidRDefault="004E388B" w:rsidP="004E388B">
            <w:pPr>
              <w:rPr>
                <w:rFonts w:ascii="Gill Sans MT" w:hAnsi="Gill Sans MT" w:cs="Arial"/>
                <w:sz w:val="24"/>
                <w:szCs w:val="24"/>
              </w:rPr>
            </w:pPr>
            <w:r>
              <w:rPr>
                <w:rFonts w:ascii="Gill Sans MT" w:hAnsi="Gill Sans MT" w:cs="Arial"/>
                <w:sz w:val="24"/>
                <w:szCs w:val="24"/>
              </w:rPr>
              <w:t>HEA Fellowship reference no:</w:t>
            </w:r>
          </w:p>
          <w:p w:rsidR="00886368" w:rsidRPr="0059181F" w:rsidRDefault="00886368" w:rsidP="004E388B">
            <w:pPr>
              <w:rPr>
                <w:rFonts w:ascii="Gill Sans MT" w:hAnsi="Gill Sans MT" w:cs="Arial"/>
                <w:sz w:val="24"/>
                <w:szCs w:val="24"/>
              </w:rPr>
            </w:pPr>
            <w:r>
              <w:rPr>
                <w:rFonts w:ascii="Gill Sans MT" w:hAnsi="Gill Sans MT" w:cs="Arial"/>
                <w:sz w:val="24"/>
                <w:szCs w:val="24"/>
              </w:rPr>
              <w:t>11394</w:t>
            </w:r>
          </w:p>
          <w:p w:rsidR="003456F7" w:rsidRPr="0059181F" w:rsidRDefault="003456F7" w:rsidP="00F466CF">
            <w:pPr>
              <w:rPr>
                <w:rFonts w:ascii="Gill Sans MT" w:hAnsi="Gill Sans MT" w:cs="Arial"/>
                <w:sz w:val="24"/>
                <w:szCs w:val="24"/>
              </w:rPr>
            </w:pPr>
          </w:p>
        </w:tc>
      </w:tr>
      <w:tr w:rsidR="00BA4D30" w:rsidRPr="0059181F" w:rsidTr="006203D6">
        <w:tc>
          <w:tcPr>
            <w:tcW w:w="5954" w:type="dxa"/>
            <w:gridSpan w:val="3"/>
            <w:tcBorders>
              <w:bottom w:val="single" w:sz="8" w:space="0" w:color="auto"/>
            </w:tcBorders>
          </w:tcPr>
          <w:p w:rsidR="00BA4D30" w:rsidRPr="0059181F" w:rsidRDefault="00BA4D30" w:rsidP="00F466CF">
            <w:pPr>
              <w:rPr>
                <w:rFonts w:ascii="Gill Sans MT" w:hAnsi="Gill Sans MT" w:cs="Arial"/>
                <w:sz w:val="24"/>
                <w:szCs w:val="24"/>
              </w:rPr>
            </w:pPr>
            <w:r w:rsidRPr="0059181F">
              <w:rPr>
                <w:rFonts w:ascii="Gill Sans MT" w:hAnsi="Gill Sans MT" w:cs="Arial"/>
                <w:sz w:val="24"/>
                <w:szCs w:val="24"/>
              </w:rPr>
              <w:t>Email address</w:t>
            </w:r>
            <w:r w:rsidR="00886368">
              <w:rPr>
                <w:rFonts w:ascii="Gill Sans MT" w:hAnsi="Gill Sans MT" w:cs="Arial"/>
                <w:sz w:val="24"/>
                <w:szCs w:val="24"/>
              </w:rPr>
              <w:t>: mtannant@ucreative.ac.uk</w:t>
            </w:r>
          </w:p>
        </w:tc>
        <w:tc>
          <w:tcPr>
            <w:tcW w:w="4252" w:type="dxa"/>
            <w:tcBorders>
              <w:bottom w:val="single" w:sz="8" w:space="0" w:color="auto"/>
            </w:tcBorders>
          </w:tcPr>
          <w:p w:rsidR="00BA4D30" w:rsidRPr="0059181F" w:rsidRDefault="00BA4D30" w:rsidP="00F466CF">
            <w:pPr>
              <w:rPr>
                <w:rFonts w:ascii="Gill Sans MT" w:hAnsi="Gill Sans MT" w:cs="Arial"/>
                <w:sz w:val="24"/>
                <w:szCs w:val="24"/>
              </w:rPr>
            </w:pPr>
            <w:r>
              <w:rPr>
                <w:rFonts w:ascii="Gill Sans MT" w:hAnsi="Gill Sans MT" w:cs="Arial"/>
                <w:sz w:val="24"/>
                <w:szCs w:val="24"/>
              </w:rPr>
              <w:t>Twitter name:</w:t>
            </w:r>
            <w:r w:rsidR="00886368">
              <w:rPr>
                <w:rFonts w:ascii="Gill Sans MT" w:hAnsi="Gill Sans MT" w:cs="Arial"/>
                <w:sz w:val="24"/>
                <w:szCs w:val="24"/>
              </w:rPr>
              <w:t xml:space="preserve"> @</w:t>
            </w:r>
            <w:proofErr w:type="spellStart"/>
            <w:r w:rsidR="00886368">
              <w:rPr>
                <w:rFonts w:ascii="Gill Sans MT" w:hAnsi="Gill Sans MT" w:cs="Arial"/>
                <w:sz w:val="24"/>
                <w:szCs w:val="24"/>
              </w:rPr>
              <w:t>mariatannant</w:t>
            </w:r>
            <w:proofErr w:type="spellEnd"/>
          </w:p>
        </w:tc>
      </w:tr>
      <w:tr w:rsidR="002D23E1" w:rsidRPr="0059181F" w:rsidTr="00A80C15">
        <w:tc>
          <w:tcPr>
            <w:tcW w:w="10206" w:type="dxa"/>
            <w:gridSpan w:val="4"/>
            <w:tcBorders>
              <w:bottom w:val="single" w:sz="4" w:space="0" w:color="auto"/>
            </w:tcBorders>
          </w:tcPr>
          <w:p w:rsidR="002D23E1" w:rsidRPr="00DD07EA" w:rsidRDefault="002D23E1" w:rsidP="00F466CF">
            <w:pPr>
              <w:rPr>
                <w:rFonts w:ascii="Gill Sans MT" w:hAnsi="Gill Sans MT" w:cs="Arial"/>
                <w:sz w:val="24"/>
                <w:szCs w:val="24"/>
              </w:rPr>
            </w:pPr>
            <w:r w:rsidRPr="00DD07EA">
              <w:rPr>
                <w:rFonts w:ascii="Gill Sans MT" w:hAnsi="Gill Sans MT" w:cs="Arial"/>
                <w:sz w:val="24"/>
                <w:szCs w:val="24"/>
              </w:rPr>
              <w:t xml:space="preserve">Biography for inclusion in </w:t>
            </w:r>
            <w:r>
              <w:rPr>
                <w:rFonts w:ascii="Gill Sans MT" w:hAnsi="Gill Sans MT" w:cs="Arial"/>
                <w:sz w:val="24"/>
                <w:szCs w:val="24"/>
              </w:rPr>
              <w:t>conference programme and app:</w:t>
            </w:r>
          </w:p>
          <w:p w:rsidR="002D23E1" w:rsidRPr="00DD07EA" w:rsidRDefault="002D23E1" w:rsidP="006203D6">
            <w:pPr>
              <w:rPr>
                <w:rFonts w:ascii="Gill Sans MT" w:hAnsi="Gill Sans MT"/>
                <w:sz w:val="24"/>
                <w:szCs w:val="24"/>
              </w:rPr>
            </w:pPr>
            <w:r w:rsidRPr="00DD07EA">
              <w:rPr>
                <w:rFonts w:ascii="Gill Sans MT" w:hAnsi="Gill Sans MT"/>
                <w:sz w:val="24"/>
                <w:szCs w:val="24"/>
              </w:rPr>
              <w:t>My expertise lies in creating effective and innovative learning environments/activities/resources that blend traditional methods of learning, teaching and assessment practice with new online technologies and pedagogic practice. This is primarily achieved by building solid working relationships with faculty and university departments and having a full understanding of the curricula and ambitions for the intended learning. I am also involved with advising senior management on best practice and strategic alignments with regard to learning technology/digital pedagogy.</w:t>
            </w:r>
          </w:p>
          <w:p w:rsidR="002D23E1" w:rsidRPr="00DD07EA" w:rsidRDefault="002D23E1" w:rsidP="00F466CF">
            <w:pPr>
              <w:rPr>
                <w:rFonts w:ascii="Gill Sans MT" w:hAnsi="Gill Sans MT" w:cs="Arial"/>
                <w:sz w:val="24"/>
                <w:szCs w:val="24"/>
              </w:rPr>
            </w:pPr>
            <w:r w:rsidRPr="00DD07EA">
              <w:rPr>
                <w:rFonts w:ascii="Gill Sans MT" w:hAnsi="Gill Sans MT"/>
                <w:sz w:val="24"/>
                <w:szCs w:val="24"/>
              </w:rPr>
              <w:t>My current research looks at personal learning networks (PLNs) and personal learning environments (PLEs) and what role/direction/response the institutional learning management system (LMS) can play to complement these changing modes of learning.</w:t>
            </w:r>
          </w:p>
        </w:tc>
      </w:tr>
    </w:tbl>
    <w:p w:rsidR="007830F4" w:rsidRDefault="007830F4" w:rsidP="007830F4">
      <w:pPr>
        <w:rPr>
          <w:lang w:val="en"/>
        </w:rPr>
      </w:pPr>
    </w:p>
    <w:p w:rsidR="003456F7" w:rsidRPr="0059181F" w:rsidRDefault="003456F7" w:rsidP="00296D43">
      <w:pPr>
        <w:rPr>
          <w:rFonts w:ascii="Gill Sans MT" w:eastAsia="Times New Roman" w:hAnsi="Gill Sans MT"/>
          <w:b/>
          <w:bCs/>
          <w:color w:val="4F81BD"/>
          <w:sz w:val="24"/>
          <w:szCs w:val="24"/>
          <w:lang w:val="en"/>
        </w:rPr>
      </w:pPr>
    </w:p>
    <w:p w:rsidR="003456F7" w:rsidRPr="0059181F" w:rsidRDefault="003456F7" w:rsidP="00296D43">
      <w:pPr>
        <w:rPr>
          <w:rFonts w:ascii="Gill Sans MT" w:eastAsia="Times New Roman" w:hAnsi="Gill Sans MT"/>
          <w:b/>
          <w:bCs/>
          <w:color w:val="4F81BD"/>
          <w:sz w:val="32"/>
          <w:szCs w:val="32"/>
        </w:rPr>
      </w:pPr>
    </w:p>
    <w:sectPr w:rsidR="003456F7" w:rsidRPr="0059181F" w:rsidSect="001D2376">
      <w:footerReference w:type="default" r:id="rId16"/>
      <w:pgSz w:w="11906" w:h="16838"/>
      <w:pgMar w:top="851"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EF8" w:rsidRDefault="00832EF8" w:rsidP="00133469">
      <w:pPr>
        <w:spacing w:after="0" w:line="240" w:lineRule="auto"/>
      </w:pPr>
      <w:r>
        <w:separator/>
      </w:r>
    </w:p>
  </w:endnote>
  <w:endnote w:type="continuationSeparator" w:id="0">
    <w:p w:rsidR="00832EF8" w:rsidRDefault="00832EF8" w:rsidP="00133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Lucida Sans Unicode">
    <w:panose1 w:val="020B0602030504020204"/>
    <w:charset w:val="00"/>
    <w:family w:val="auto"/>
    <w:pitch w:val="variable"/>
    <w:sig w:usb0="80000AFF" w:usb1="0000396B" w:usb2="00000000" w:usb3="00000000" w:csb0="000000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469" w:rsidRDefault="00133469" w:rsidP="00133469">
    <w:pPr>
      <w:pStyle w:val="Footer"/>
      <w:tabs>
        <w:tab w:val="left" w:pos="6096"/>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EF8" w:rsidRDefault="00832EF8" w:rsidP="00133469">
      <w:pPr>
        <w:spacing w:after="0" w:line="240" w:lineRule="auto"/>
      </w:pPr>
      <w:r>
        <w:separator/>
      </w:r>
    </w:p>
  </w:footnote>
  <w:footnote w:type="continuationSeparator" w:id="0">
    <w:p w:rsidR="00832EF8" w:rsidRDefault="00832EF8" w:rsidP="00133469">
      <w:pPr>
        <w:spacing w:after="0" w:line="240" w:lineRule="auto"/>
      </w:pPr>
      <w:r>
        <w:continuationSeparator/>
      </w:r>
    </w:p>
  </w:footnote>
  <w:footnote w:id="1">
    <w:p w:rsidR="00CF44A0" w:rsidRDefault="00CF44A0" w:rsidP="00CF44A0">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FE17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92680"/>
    <w:multiLevelType w:val="hybridMultilevel"/>
    <w:tmpl w:val="8AAA1D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075E90"/>
    <w:multiLevelType w:val="hybridMultilevel"/>
    <w:tmpl w:val="058C33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AF7624C"/>
    <w:multiLevelType w:val="hybridMultilevel"/>
    <w:tmpl w:val="A8E4A31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6806DE3"/>
    <w:multiLevelType w:val="hybridMultilevel"/>
    <w:tmpl w:val="C4EAF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18500D9"/>
    <w:multiLevelType w:val="hybridMultilevel"/>
    <w:tmpl w:val="873C99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29B1841"/>
    <w:multiLevelType w:val="hybridMultilevel"/>
    <w:tmpl w:val="334E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DB0DA7"/>
    <w:multiLevelType w:val="hybridMultilevel"/>
    <w:tmpl w:val="F174706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nsid w:val="59A0234B"/>
    <w:multiLevelType w:val="hybridMultilevel"/>
    <w:tmpl w:val="4E56D1F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2273840"/>
    <w:multiLevelType w:val="hybridMultilevel"/>
    <w:tmpl w:val="68A87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61F7446"/>
    <w:multiLevelType w:val="hybridMultilevel"/>
    <w:tmpl w:val="CEE84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CB94025"/>
    <w:multiLevelType w:val="hybridMultilevel"/>
    <w:tmpl w:val="188C1DA4"/>
    <w:lvl w:ilvl="0" w:tplc="EC68F8C8">
      <w:start w:val="1"/>
      <w:numFmt w:val="bullet"/>
      <w:lvlText w:val=""/>
      <w:lvlJc w:val="left"/>
      <w:pPr>
        <w:ind w:left="360" w:hanging="360"/>
      </w:pPr>
      <w:rPr>
        <w:rFonts w:ascii="Symbol" w:hAnsi="Symbol" w:hint="default"/>
        <w:color w:val="007A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0"/>
  </w:num>
  <w:num w:numId="5">
    <w:abstractNumId w:val="10"/>
  </w:num>
  <w:num w:numId="6">
    <w:abstractNumId w:val="9"/>
  </w:num>
  <w:num w:numId="7">
    <w:abstractNumId w:val="6"/>
  </w:num>
  <w:num w:numId="8">
    <w:abstractNumId w:val="7"/>
  </w:num>
  <w:num w:numId="9">
    <w:abstractNumId w:val="11"/>
  </w:num>
  <w:num w:numId="10">
    <w:abstractNumId w:val="0"/>
  </w:num>
  <w:num w:numId="11">
    <w:abstractNumId w:val="4"/>
  </w:num>
  <w:num w:numId="12">
    <w:abstractNumId w:val="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9FA"/>
    <w:rsid w:val="00012705"/>
    <w:rsid w:val="00015F5A"/>
    <w:rsid w:val="00020C96"/>
    <w:rsid w:val="00036BCA"/>
    <w:rsid w:val="00043292"/>
    <w:rsid w:val="000911A1"/>
    <w:rsid w:val="000E47EA"/>
    <w:rsid w:val="00124492"/>
    <w:rsid w:val="00133469"/>
    <w:rsid w:val="001A02E4"/>
    <w:rsid w:val="001A3B90"/>
    <w:rsid w:val="001C35EE"/>
    <w:rsid w:val="001D2376"/>
    <w:rsid w:val="001D3A59"/>
    <w:rsid w:val="001F4FEC"/>
    <w:rsid w:val="001F68B9"/>
    <w:rsid w:val="00255311"/>
    <w:rsid w:val="002565DB"/>
    <w:rsid w:val="00281983"/>
    <w:rsid w:val="002939FA"/>
    <w:rsid w:val="00296D43"/>
    <w:rsid w:val="002A6AAF"/>
    <w:rsid w:val="002B6089"/>
    <w:rsid w:val="002D23E1"/>
    <w:rsid w:val="002D2901"/>
    <w:rsid w:val="002E1DA5"/>
    <w:rsid w:val="002E3CFF"/>
    <w:rsid w:val="0032649A"/>
    <w:rsid w:val="003456F7"/>
    <w:rsid w:val="00380B2A"/>
    <w:rsid w:val="003C1EDF"/>
    <w:rsid w:val="003E7A8E"/>
    <w:rsid w:val="00402595"/>
    <w:rsid w:val="00413F5E"/>
    <w:rsid w:val="00420606"/>
    <w:rsid w:val="004471D7"/>
    <w:rsid w:val="00455520"/>
    <w:rsid w:val="00463E49"/>
    <w:rsid w:val="0049638A"/>
    <w:rsid w:val="004E388B"/>
    <w:rsid w:val="005166E0"/>
    <w:rsid w:val="0057371D"/>
    <w:rsid w:val="0059181F"/>
    <w:rsid w:val="005951C9"/>
    <w:rsid w:val="005967CF"/>
    <w:rsid w:val="005E1CC4"/>
    <w:rsid w:val="006149EB"/>
    <w:rsid w:val="006203D6"/>
    <w:rsid w:val="0073719B"/>
    <w:rsid w:val="00772F37"/>
    <w:rsid w:val="007830F4"/>
    <w:rsid w:val="0079323B"/>
    <w:rsid w:val="007F02CB"/>
    <w:rsid w:val="007F1456"/>
    <w:rsid w:val="00832EF8"/>
    <w:rsid w:val="00886368"/>
    <w:rsid w:val="00895611"/>
    <w:rsid w:val="008A64EA"/>
    <w:rsid w:val="008C4BBF"/>
    <w:rsid w:val="008F58C9"/>
    <w:rsid w:val="009325D2"/>
    <w:rsid w:val="00991DE0"/>
    <w:rsid w:val="009C1D2C"/>
    <w:rsid w:val="009D5370"/>
    <w:rsid w:val="009D7437"/>
    <w:rsid w:val="009D7D28"/>
    <w:rsid w:val="00A304D5"/>
    <w:rsid w:val="00A43EDA"/>
    <w:rsid w:val="00A92B9A"/>
    <w:rsid w:val="00AD20BB"/>
    <w:rsid w:val="00AE162B"/>
    <w:rsid w:val="00B224DA"/>
    <w:rsid w:val="00B37395"/>
    <w:rsid w:val="00B56A15"/>
    <w:rsid w:val="00B61C09"/>
    <w:rsid w:val="00B62B04"/>
    <w:rsid w:val="00B808B6"/>
    <w:rsid w:val="00B828B6"/>
    <w:rsid w:val="00BA4D30"/>
    <w:rsid w:val="00BD2A6F"/>
    <w:rsid w:val="00BE4FE8"/>
    <w:rsid w:val="00BE67EF"/>
    <w:rsid w:val="00C12FE3"/>
    <w:rsid w:val="00C21F85"/>
    <w:rsid w:val="00C30168"/>
    <w:rsid w:val="00C37511"/>
    <w:rsid w:val="00C448BA"/>
    <w:rsid w:val="00C44F67"/>
    <w:rsid w:val="00C75806"/>
    <w:rsid w:val="00C8117C"/>
    <w:rsid w:val="00CB1044"/>
    <w:rsid w:val="00CB7C6F"/>
    <w:rsid w:val="00CD2328"/>
    <w:rsid w:val="00CD6257"/>
    <w:rsid w:val="00CF44A0"/>
    <w:rsid w:val="00D013E2"/>
    <w:rsid w:val="00D1319F"/>
    <w:rsid w:val="00D2382A"/>
    <w:rsid w:val="00D77C97"/>
    <w:rsid w:val="00D833DF"/>
    <w:rsid w:val="00DD07EA"/>
    <w:rsid w:val="00DE36C4"/>
    <w:rsid w:val="00E42F3A"/>
    <w:rsid w:val="00E50A24"/>
    <w:rsid w:val="00E63972"/>
    <w:rsid w:val="00EC24BE"/>
    <w:rsid w:val="00EE7601"/>
    <w:rsid w:val="00EF44C9"/>
    <w:rsid w:val="00F00BFA"/>
    <w:rsid w:val="00F0327F"/>
    <w:rsid w:val="00F11D71"/>
    <w:rsid w:val="00F37810"/>
    <w:rsid w:val="00F404C4"/>
    <w:rsid w:val="00F441D9"/>
    <w:rsid w:val="00F466CF"/>
    <w:rsid w:val="00F92CD3"/>
    <w:rsid w:val="00F9795B"/>
    <w:rsid w:val="00FA68BC"/>
    <w:rsid w:val="00FC097D"/>
    <w:rsid w:val="00FF34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611"/>
    <w:pPr>
      <w:spacing w:after="200" w:line="276" w:lineRule="auto"/>
    </w:pPr>
    <w:rPr>
      <w:sz w:val="22"/>
      <w:szCs w:val="22"/>
      <w:lang w:eastAsia="en-US"/>
    </w:rPr>
  </w:style>
  <w:style w:type="paragraph" w:styleId="Heading1">
    <w:name w:val="heading 1"/>
    <w:basedOn w:val="Normal"/>
    <w:next w:val="Normal"/>
    <w:link w:val="Heading1Char"/>
    <w:uiPriority w:val="9"/>
    <w:qFormat/>
    <w:rsid w:val="00FC097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FC097D"/>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DE36C4"/>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qFormat/>
    <w:rsid w:val="00281983"/>
    <w:pPr>
      <w:keepNext/>
      <w:keepLines/>
      <w:spacing w:before="200" w:after="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qFormat/>
    <w:rsid w:val="00C12FE3"/>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9F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939FA"/>
    <w:rPr>
      <w:rFonts w:ascii="Tahoma" w:hAnsi="Tahoma" w:cs="Tahoma"/>
      <w:sz w:val="16"/>
      <w:szCs w:val="16"/>
    </w:rPr>
  </w:style>
  <w:style w:type="character" w:customStyle="1" w:styleId="Heading2Char">
    <w:name w:val="Heading 2 Char"/>
    <w:link w:val="Heading2"/>
    <w:uiPriority w:val="9"/>
    <w:rsid w:val="00FC097D"/>
    <w:rPr>
      <w:rFonts w:ascii="Cambria" w:eastAsia="Times New Roman" w:hAnsi="Cambria" w:cs="Times New Roman"/>
      <w:b/>
      <w:bCs/>
      <w:color w:val="4F81BD"/>
      <w:sz w:val="26"/>
      <w:szCs w:val="26"/>
    </w:rPr>
  </w:style>
  <w:style w:type="character" w:customStyle="1" w:styleId="Heading1Char">
    <w:name w:val="Heading 1 Char"/>
    <w:link w:val="Heading1"/>
    <w:uiPriority w:val="9"/>
    <w:rsid w:val="00FC097D"/>
    <w:rPr>
      <w:rFonts w:ascii="Cambria" w:eastAsia="Times New Roman" w:hAnsi="Cambria" w:cs="Times New Roman"/>
      <w:b/>
      <w:bCs/>
      <w:color w:val="365F91"/>
      <w:sz w:val="28"/>
      <w:szCs w:val="28"/>
    </w:rPr>
  </w:style>
  <w:style w:type="paragraph" w:customStyle="1" w:styleId="ColorfulList-Accent11">
    <w:name w:val="Colorful List - Accent 11"/>
    <w:basedOn w:val="Normal"/>
    <w:uiPriority w:val="34"/>
    <w:qFormat/>
    <w:rsid w:val="002565DB"/>
    <w:pPr>
      <w:ind w:left="720"/>
      <w:contextualSpacing/>
    </w:pPr>
  </w:style>
  <w:style w:type="character" w:styleId="CommentReference">
    <w:name w:val="annotation reference"/>
    <w:uiPriority w:val="99"/>
    <w:semiHidden/>
    <w:unhideWhenUsed/>
    <w:rsid w:val="00C44F67"/>
    <w:rPr>
      <w:sz w:val="16"/>
      <w:szCs w:val="16"/>
    </w:rPr>
  </w:style>
  <w:style w:type="paragraph" w:styleId="CommentText">
    <w:name w:val="annotation text"/>
    <w:basedOn w:val="Normal"/>
    <w:link w:val="CommentTextChar"/>
    <w:uiPriority w:val="99"/>
    <w:semiHidden/>
    <w:unhideWhenUsed/>
    <w:rsid w:val="00C44F67"/>
    <w:pPr>
      <w:spacing w:line="240" w:lineRule="auto"/>
    </w:pPr>
    <w:rPr>
      <w:sz w:val="20"/>
      <w:szCs w:val="20"/>
      <w:lang w:val="x-none" w:eastAsia="x-none"/>
    </w:rPr>
  </w:style>
  <w:style w:type="character" w:customStyle="1" w:styleId="CommentTextChar">
    <w:name w:val="Comment Text Char"/>
    <w:link w:val="CommentText"/>
    <w:uiPriority w:val="99"/>
    <w:semiHidden/>
    <w:rsid w:val="00C44F67"/>
    <w:rPr>
      <w:sz w:val="20"/>
      <w:szCs w:val="20"/>
    </w:rPr>
  </w:style>
  <w:style w:type="paragraph" w:styleId="CommentSubject">
    <w:name w:val="annotation subject"/>
    <w:basedOn w:val="CommentText"/>
    <w:next w:val="CommentText"/>
    <w:link w:val="CommentSubjectChar"/>
    <w:uiPriority w:val="99"/>
    <w:semiHidden/>
    <w:unhideWhenUsed/>
    <w:rsid w:val="00C44F67"/>
    <w:rPr>
      <w:b/>
      <w:bCs/>
    </w:rPr>
  </w:style>
  <w:style w:type="character" w:customStyle="1" w:styleId="CommentSubjectChar">
    <w:name w:val="Comment Subject Char"/>
    <w:link w:val="CommentSubject"/>
    <w:uiPriority w:val="99"/>
    <w:semiHidden/>
    <w:rsid w:val="00C44F67"/>
    <w:rPr>
      <w:b/>
      <w:bCs/>
      <w:sz w:val="20"/>
      <w:szCs w:val="20"/>
    </w:rPr>
  </w:style>
  <w:style w:type="character" w:customStyle="1" w:styleId="Heading4Char">
    <w:name w:val="Heading 4 Char"/>
    <w:link w:val="Heading4"/>
    <w:uiPriority w:val="9"/>
    <w:semiHidden/>
    <w:rsid w:val="00281983"/>
    <w:rPr>
      <w:rFonts w:ascii="Cambria" w:eastAsia="Times New Roman" w:hAnsi="Cambria" w:cs="Times New Roman"/>
      <w:b/>
      <w:bCs/>
      <w:i/>
      <w:iCs/>
      <w:color w:val="4F81BD"/>
    </w:rPr>
  </w:style>
  <w:style w:type="character" w:customStyle="1" w:styleId="Heading5Char">
    <w:name w:val="Heading 5 Char"/>
    <w:link w:val="Heading5"/>
    <w:uiPriority w:val="9"/>
    <w:semiHidden/>
    <w:rsid w:val="00C12FE3"/>
    <w:rPr>
      <w:rFonts w:ascii="Cambria" w:eastAsia="Times New Roman" w:hAnsi="Cambria" w:cs="Times New Roman"/>
      <w:color w:val="243F60"/>
    </w:rPr>
  </w:style>
  <w:style w:type="character" w:customStyle="1" w:styleId="Heading3Char">
    <w:name w:val="Heading 3 Char"/>
    <w:link w:val="Heading3"/>
    <w:uiPriority w:val="9"/>
    <w:semiHidden/>
    <w:rsid w:val="00DE36C4"/>
    <w:rPr>
      <w:rFonts w:ascii="Cambria" w:eastAsia="Times New Roman" w:hAnsi="Cambria" w:cs="Times New Roman"/>
      <w:b/>
      <w:bCs/>
      <w:color w:val="4F81BD"/>
    </w:rPr>
  </w:style>
  <w:style w:type="character" w:styleId="Hyperlink">
    <w:name w:val="Hyperlink"/>
    <w:uiPriority w:val="99"/>
    <w:unhideWhenUsed/>
    <w:rsid w:val="00A92B9A"/>
    <w:rPr>
      <w:color w:val="0000FF"/>
      <w:u w:val="single"/>
    </w:rPr>
  </w:style>
  <w:style w:type="table" w:styleId="TableGrid">
    <w:name w:val="Table Grid"/>
    <w:basedOn w:val="TableNormal"/>
    <w:uiPriority w:val="59"/>
    <w:rsid w:val="002553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A4D30"/>
    <w:rPr>
      <w:rFonts w:ascii="Times New Roman" w:hAnsi="Times New Roman"/>
      <w:sz w:val="24"/>
      <w:szCs w:val="24"/>
    </w:rPr>
  </w:style>
  <w:style w:type="character" w:styleId="FollowedHyperlink">
    <w:name w:val="FollowedHyperlink"/>
    <w:uiPriority w:val="99"/>
    <w:semiHidden/>
    <w:unhideWhenUsed/>
    <w:rsid w:val="00AD20BB"/>
    <w:rPr>
      <w:color w:val="800080"/>
      <w:u w:val="single"/>
    </w:rPr>
  </w:style>
  <w:style w:type="paragraph" w:styleId="Header">
    <w:name w:val="header"/>
    <w:basedOn w:val="Normal"/>
    <w:link w:val="HeaderChar"/>
    <w:uiPriority w:val="99"/>
    <w:unhideWhenUsed/>
    <w:rsid w:val="00133469"/>
    <w:pPr>
      <w:tabs>
        <w:tab w:val="center" w:pos="4513"/>
        <w:tab w:val="right" w:pos="9026"/>
      </w:tabs>
    </w:pPr>
  </w:style>
  <w:style w:type="character" w:customStyle="1" w:styleId="HeaderChar">
    <w:name w:val="Header Char"/>
    <w:link w:val="Header"/>
    <w:uiPriority w:val="99"/>
    <w:rsid w:val="00133469"/>
    <w:rPr>
      <w:sz w:val="22"/>
      <w:szCs w:val="22"/>
      <w:lang w:eastAsia="en-US"/>
    </w:rPr>
  </w:style>
  <w:style w:type="paragraph" w:styleId="Footer">
    <w:name w:val="footer"/>
    <w:basedOn w:val="Normal"/>
    <w:link w:val="FooterChar"/>
    <w:uiPriority w:val="99"/>
    <w:unhideWhenUsed/>
    <w:rsid w:val="00133469"/>
    <w:pPr>
      <w:tabs>
        <w:tab w:val="center" w:pos="4513"/>
        <w:tab w:val="right" w:pos="9026"/>
      </w:tabs>
    </w:pPr>
  </w:style>
  <w:style w:type="character" w:customStyle="1" w:styleId="FooterChar">
    <w:name w:val="Footer Char"/>
    <w:link w:val="Footer"/>
    <w:uiPriority w:val="99"/>
    <w:rsid w:val="00133469"/>
    <w:rPr>
      <w:sz w:val="22"/>
      <w:szCs w:val="22"/>
      <w:lang w:eastAsia="en-US"/>
    </w:rPr>
  </w:style>
  <w:style w:type="paragraph" w:styleId="FootnoteText">
    <w:name w:val="footnote text"/>
    <w:basedOn w:val="Normal"/>
    <w:link w:val="FootnoteTextChar"/>
    <w:uiPriority w:val="99"/>
    <w:semiHidden/>
    <w:unhideWhenUsed/>
    <w:rsid w:val="00886368"/>
    <w:pPr>
      <w:spacing w:after="0" w:line="240" w:lineRule="auto"/>
    </w:pPr>
    <w:rPr>
      <w:rFonts w:eastAsia="MS Mincho"/>
      <w:sz w:val="20"/>
      <w:szCs w:val="20"/>
      <w:lang w:eastAsia="en-GB"/>
    </w:rPr>
  </w:style>
  <w:style w:type="character" w:customStyle="1" w:styleId="FootnoteTextChar">
    <w:name w:val="Footnote Text Char"/>
    <w:link w:val="FootnoteText"/>
    <w:uiPriority w:val="99"/>
    <w:semiHidden/>
    <w:rsid w:val="00886368"/>
    <w:rPr>
      <w:rFonts w:eastAsia="MS Mincho"/>
      <w:lang w:eastAsia="en-GB"/>
    </w:rPr>
  </w:style>
  <w:style w:type="paragraph" w:customStyle="1" w:styleId="Default">
    <w:name w:val="Default"/>
    <w:rsid w:val="00413F5E"/>
    <w:pPr>
      <w:autoSpaceDE w:val="0"/>
      <w:autoSpaceDN w:val="0"/>
      <w:adjustRightInd w:val="0"/>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611"/>
    <w:pPr>
      <w:spacing w:after="200" w:line="276" w:lineRule="auto"/>
    </w:pPr>
    <w:rPr>
      <w:sz w:val="22"/>
      <w:szCs w:val="22"/>
      <w:lang w:eastAsia="en-US"/>
    </w:rPr>
  </w:style>
  <w:style w:type="paragraph" w:styleId="Heading1">
    <w:name w:val="heading 1"/>
    <w:basedOn w:val="Normal"/>
    <w:next w:val="Normal"/>
    <w:link w:val="Heading1Char"/>
    <w:uiPriority w:val="9"/>
    <w:qFormat/>
    <w:rsid w:val="00FC097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FC097D"/>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DE36C4"/>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qFormat/>
    <w:rsid w:val="00281983"/>
    <w:pPr>
      <w:keepNext/>
      <w:keepLines/>
      <w:spacing w:before="200" w:after="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qFormat/>
    <w:rsid w:val="00C12FE3"/>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9F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939FA"/>
    <w:rPr>
      <w:rFonts w:ascii="Tahoma" w:hAnsi="Tahoma" w:cs="Tahoma"/>
      <w:sz w:val="16"/>
      <w:szCs w:val="16"/>
    </w:rPr>
  </w:style>
  <w:style w:type="character" w:customStyle="1" w:styleId="Heading2Char">
    <w:name w:val="Heading 2 Char"/>
    <w:link w:val="Heading2"/>
    <w:uiPriority w:val="9"/>
    <w:rsid w:val="00FC097D"/>
    <w:rPr>
      <w:rFonts w:ascii="Cambria" w:eastAsia="Times New Roman" w:hAnsi="Cambria" w:cs="Times New Roman"/>
      <w:b/>
      <w:bCs/>
      <w:color w:val="4F81BD"/>
      <w:sz w:val="26"/>
      <w:szCs w:val="26"/>
    </w:rPr>
  </w:style>
  <w:style w:type="character" w:customStyle="1" w:styleId="Heading1Char">
    <w:name w:val="Heading 1 Char"/>
    <w:link w:val="Heading1"/>
    <w:uiPriority w:val="9"/>
    <w:rsid w:val="00FC097D"/>
    <w:rPr>
      <w:rFonts w:ascii="Cambria" w:eastAsia="Times New Roman" w:hAnsi="Cambria" w:cs="Times New Roman"/>
      <w:b/>
      <w:bCs/>
      <w:color w:val="365F91"/>
      <w:sz w:val="28"/>
      <w:szCs w:val="28"/>
    </w:rPr>
  </w:style>
  <w:style w:type="paragraph" w:customStyle="1" w:styleId="ColorfulList-Accent11">
    <w:name w:val="Colorful List - Accent 11"/>
    <w:basedOn w:val="Normal"/>
    <w:uiPriority w:val="34"/>
    <w:qFormat/>
    <w:rsid w:val="002565DB"/>
    <w:pPr>
      <w:ind w:left="720"/>
      <w:contextualSpacing/>
    </w:pPr>
  </w:style>
  <w:style w:type="character" w:styleId="CommentReference">
    <w:name w:val="annotation reference"/>
    <w:uiPriority w:val="99"/>
    <w:semiHidden/>
    <w:unhideWhenUsed/>
    <w:rsid w:val="00C44F67"/>
    <w:rPr>
      <w:sz w:val="16"/>
      <w:szCs w:val="16"/>
    </w:rPr>
  </w:style>
  <w:style w:type="paragraph" w:styleId="CommentText">
    <w:name w:val="annotation text"/>
    <w:basedOn w:val="Normal"/>
    <w:link w:val="CommentTextChar"/>
    <w:uiPriority w:val="99"/>
    <w:semiHidden/>
    <w:unhideWhenUsed/>
    <w:rsid w:val="00C44F67"/>
    <w:pPr>
      <w:spacing w:line="240" w:lineRule="auto"/>
    </w:pPr>
    <w:rPr>
      <w:sz w:val="20"/>
      <w:szCs w:val="20"/>
      <w:lang w:val="x-none" w:eastAsia="x-none"/>
    </w:rPr>
  </w:style>
  <w:style w:type="character" w:customStyle="1" w:styleId="CommentTextChar">
    <w:name w:val="Comment Text Char"/>
    <w:link w:val="CommentText"/>
    <w:uiPriority w:val="99"/>
    <w:semiHidden/>
    <w:rsid w:val="00C44F67"/>
    <w:rPr>
      <w:sz w:val="20"/>
      <w:szCs w:val="20"/>
    </w:rPr>
  </w:style>
  <w:style w:type="paragraph" w:styleId="CommentSubject">
    <w:name w:val="annotation subject"/>
    <w:basedOn w:val="CommentText"/>
    <w:next w:val="CommentText"/>
    <w:link w:val="CommentSubjectChar"/>
    <w:uiPriority w:val="99"/>
    <w:semiHidden/>
    <w:unhideWhenUsed/>
    <w:rsid w:val="00C44F67"/>
    <w:rPr>
      <w:b/>
      <w:bCs/>
    </w:rPr>
  </w:style>
  <w:style w:type="character" w:customStyle="1" w:styleId="CommentSubjectChar">
    <w:name w:val="Comment Subject Char"/>
    <w:link w:val="CommentSubject"/>
    <w:uiPriority w:val="99"/>
    <w:semiHidden/>
    <w:rsid w:val="00C44F67"/>
    <w:rPr>
      <w:b/>
      <w:bCs/>
      <w:sz w:val="20"/>
      <w:szCs w:val="20"/>
    </w:rPr>
  </w:style>
  <w:style w:type="character" w:customStyle="1" w:styleId="Heading4Char">
    <w:name w:val="Heading 4 Char"/>
    <w:link w:val="Heading4"/>
    <w:uiPriority w:val="9"/>
    <w:semiHidden/>
    <w:rsid w:val="00281983"/>
    <w:rPr>
      <w:rFonts w:ascii="Cambria" w:eastAsia="Times New Roman" w:hAnsi="Cambria" w:cs="Times New Roman"/>
      <w:b/>
      <w:bCs/>
      <w:i/>
      <w:iCs/>
      <w:color w:val="4F81BD"/>
    </w:rPr>
  </w:style>
  <w:style w:type="character" w:customStyle="1" w:styleId="Heading5Char">
    <w:name w:val="Heading 5 Char"/>
    <w:link w:val="Heading5"/>
    <w:uiPriority w:val="9"/>
    <w:semiHidden/>
    <w:rsid w:val="00C12FE3"/>
    <w:rPr>
      <w:rFonts w:ascii="Cambria" w:eastAsia="Times New Roman" w:hAnsi="Cambria" w:cs="Times New Roman"/>
      <w:color w:val="243F60"/>
    </w:rPr>
  </w:style>
  <w:style w:type="character" w:customStyle="1" w:styleId="Heading3Char">
    <w:name w:val="Heading 3 Char"/>
    <w:link w:val="Heading3"/>
    <w:uiPriority w:val="9"/>
    <w:semiHidden/>
    <w:rsid w:val="00DE36C4"/>
    <w:rPr>
      <w:rFonts w:ascii="Cambria" w:eastAsia="Times New Roman" w:hAnsi="Cambria" w:cs="Times New Roman"/>
      <w:b/>
      <w:bCs/>
      <w:color w:val="4F81BD"/>
    </w:rPr>
  </w:style>
  <w:style w:type="character" w:styleId="Hyperlink">
    <w:name w:val="Hyperlink"/>
    <w:uiPriority w:val="99"/>
    <w:unhideWhenUsed/>
    <w:rsid w:val="00A92B9A"/>
    <w:rPr>
      <w:color w:val="0000FF"/>
      <w:u w:val="single"/>
    </w:rPr>
  </w:style>
  <w:style w:type="table" w:styleId="TableGrid">
    <w:name w:val="Table Grid"/>
    <w:basedOn w:val="TableNormal"/>
    <w:uiPriority w:val="59"/>
    <w:rsid w:val="002553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A4D30"/>
    <w:rPr>
      <w:rFonts w:ascii="Times New Roman" w:hAnsi="Times New Roman"/>
      <w:sz w:val="24"/>
      <w:szCs w:val="24"/>
    </w:rPr>
  </w:style>
  <w:style w:type="character" w:styleId="FollowedHyperlink">
    <w:name w:val="FollowedHyperlink"/>
    <w:uiPriority w:val="99"/>
    <w:semiHidden/>
    <w:unhideWhenUsed/>
    <w:rsid w:val="00AD20BB"/>
    <w:rPr>
      <w:color w:val="800080"/>
      <w:u w:val="single"/>
    </w:rPr>
  </w:style>
  <w:style w:type="paragraph" w:styleId="Header">
    <w:name w:val="header"/>
    <w:basedOn w:val="Normal"/>
    <w:link w:val="HeaderChar"/>
    <w:uiPriority w:val="99"/>
    <w:unhideWhenUsed/>
    <w:rsid w:val="00133469"/>
    <w:pPr>
      <w:tabs>
        <w:tab w:val="center" w:pos="4513"/>
        <w:tab w:val="right" w:pos="9026"/>
      </w:tabs>
    </w:pPr>
  </w:style>
  <w:style w:type="character" w:customStyle="1" w:styleId="HeaderChar">
    <w:name w:val="Header Char"/>
    <w:link w:val="Header"/>
    <w:uiPriority w:val="99"/>
    <w:rsid w:val="00133469"/>
    <w:rPr>
      <w:sz w:val="22"/>
      <w:szCs w:val="22"/>
      <w:lang w:eastAsia="en-US"/>
    </w:rPr>
  </w:style>
  <w:style w:type="paragraph" w:styleId="Footer">
    <w:name w:val="footer"/>
    <w:basedOn w:val="Normal"/>
    <w:link w:val="FooterChar"/>
    <w:uiPriority w:val="99"/>
    <w:unhideWhenUsed/>
    <w:rsid w:val="00133469"/>
    <w:pPr>
      <w:tabs>
        <w:tab w:val="center" w:pos="4513"/>
        <w:tab w:val="right" w:pos="9026"/>
      </w:tabs>
    </w:pPr>
  </w:style>
  <w:style w:type="character" w:customStyle="1" w:styleId="FooterChar">
    <w:name w:val="Footer Char"/>
    <w:link w:val="Footer"/>
    <w:uiPriority w:val="99"/>
    <w:rsid w:val="00133469"/>
    <w:rPr>
      <w:sz w:val="22"/>
      <w:szCs w:val="22"/>
      <w:lang w:eastAsia="en-US"/>
    </w:rPr>
  </w:style>
  <w:style w:type="paragraph" w:styleId="FootnoteText">
    <w:name w:val="footnote text"/>
    <w:basedOn w:val="Normal"/>
    <w:link w:val="FootnoteTextChar"/>
    <w:uiPriority w:val="99"/>
    <w:semiHidden/>
    <w:unhideWhenUsed/>
    <w:rsid w:val="00886368"/>
    <w:pPr>
      <w:spacing w:after="0" w:line="240" w:lineRule="auto"/>
    </w:pPr>
    <w:rPr>
      <w:rFonts w:eastAsia="MS Mincho"/>
      <w:sz w:val="20"/>
      <w:szCs w:val="20"/>
      <w:lang w:eastAsia="en-GB"/>
    </w:rPr>
  </w:style>
  <w:style w:type="character" w:customStyle="1" w:styleId="FootnoteTextChar">
    <w:name w:val="Footnote Text Char"/>
    <w:link w:val="FootnoteText"/>
    <w:uiPriority w:val="99"/>
    <w:semiHidden/>
    <w:rsid w:val="00886368"/>
    <w:rPr>
      <w:rFonts w:eastAsia="MS Mincho"/>
      <w:lang w:eastAsia="en-GB"/>
    </w:rPr>
  </w:style>
  <w:style w:type="paragraph" w:customStyle="1" w:styleId="Default">
    <w:name w:val="Default"/>
    <w:rsid w:val="00413F5E"/>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6825">
      <w:bodyDiv w:val="1"/>
      <w:marLeft w:val="0"/>
      <w:marRight w:val="0"/>
      <w:marTop w:val="0"/>
      <w:marBottom w:val="0"/>
      <w:divBdr>
        <w:top w:val="none" w:sz="0" w:space="0" w:color="auto"/>
        <w:left w:val="none" w:sz="0" w:space="0" w:color="auto"/>
        <w:bottom w:val="none" w:sz="0" w:space="0" w:color="auto"/>
        <w:right w:val="none" w:sz="0" w:space="0" w:color="auto"/>
      </w:divBdr>
      <w:divsChild>
        <w:div w:id="1301887454">
          <w:marLeft w:val="0"/>
          <w:marRight w:val="0"/>
          <w:marTop w:val="0"/>
          <w:marBottom w:val="0"/>
          <w:divBdr>
            <w:top w:val="none" w:sz="0" w:space="0" w:color="auto"/>
            <w:left w:val="none" w:sz="0" w:space="0" w:color="auto"/>
            <w:bottom w:val="none" w:sz="0" w:space="0" w:color="auto"/>
            <w:right w:val="none" w:sz="0" w:space="0" w:color="auto"/>
          </w:divBdr>
          <w:divsChild>
            <w:div w:id="1891651288">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sChild>
                    <w:div w:id="15437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78813">
      <w:bodyDiv w:val="1"/>
      <w:marLeft w:val="0"/>
      <w:marRight w:val="0"/>
      <w:marTop w:val="0"/>
      <w:marBottom w:val="0"/>
      <w:divBdr>
        <w:top w:val="none" w:sz="0" w:space="0" w:color="auto"/>
        <w:left w:val="none" w:sz="0" w:space="0" w:color="auto"/>
        <w:bottom w:val="none" w:sz="0" w:space="0" w:color="auto"/>
        <w:right w:val="none" w:sz="0" w:space="0" w:color="auto"/>
      </w:divBdr>
    </w:div>
    <w:div w:id="186256089">
      <w:bodyDiv w:val="1"/>
      <w:marLeft w:val="0"/>
      <w:marRight w:val="0"/>
      <w:marTop w:val="0"/>
      <w:marBottom w:val="0"/>
      <w:divBdr>
        <w:top w:val="none" w:sz="0" w:space="0" w:color="auto"/>
        <w:left w:val="none" w:sz="0" w:space="0" w:color="auto"/>
        <w:bottom w:val="none" w:sz="0" w:space="0" w:color="auto"/>
        <w:right w:val="none" w:sz="0" w:space="0" w:color="auto"/>
      </w:divBdr>
    </w:div>
    <w:div w:id="290861640">
      <w:bodyDiv w:val="1"/>
      <w:marLeft w:val="0"/>
      <w:marRight w:val="0"/>
      <w:marTop w:val="0"/>
      <w:marBottom w:val="0"/>
      <w:divBdr>
        <w:top w:val="none" w:sz="0" w:space="0" w:color="auto"/>
        <w:left w:val="none" w:sz="0" w:space="0" w:color="auto"/>
        <w:bottom w:val="none" w:sz="0" w:space="0" w:color="auto"/>
        <w:right w:val="none" w:sz="0" w:space="0" w:color="auto"/>
      </w:divBdr>
    </w:div>
    <w:div w:id="306857508">
      <w:bodyDiv w:val="1"/>
      <w:marLeft w:val="0"/>
      <w:marRight w:val="0"/>
      <w:marTop w:val="0"/>
      <w:marBottom w:val="0"/>
      <w:divBdr>
        <w:top w:val="none" w:sz="0" w:space="0" w:color="auto"/>
        <w:left w:val="none" w:sz="0" w:space="0" w:color="auto"/>
        <w:bottom w:val="none" w:sz="0" w:space="0" w:color="auto"/>
        <w:right w:val="none" w:sz="0" w:space="0" w:color="auto"/>
      </w:divBdr>
    </w:div>
    <w:div w:id="453058163">
      <w:bodyDiv w:val="1"/>
      <w:marLeft w:val="0"/>
      <w:marRight w:val="0"/>
      <w:marTop w:val="0"/>
      <w:marBottom w:val="0"/>
      <w:divBdr>
        <w:top w:val="none" w:sz="0" w:space="0" w:color="auto"/>
        <w:left w:val="none" w:sz="0" w:space="0" w:color="auto"/>
        <w:bottom w:val="none" w:sz="0" w:space="0" w:color="auto"/>
        <w:right w:val="none" w:sz="0" w:space="0" w:color="auto"/>
      </w:divBdr>
    </w:div>
    <w:div w:id="501966824">
      <w:bodyDiv w:val="1"/>
      <w:marLeft w:val="0"/>
      <w:marRight w:val="0"/>
      <w:marTop w:val="0"/>
      <w:marBottom w:val="0"/>
      <w:divBdr>
        <w:top w:val="none" w:sz="0" w:space="0" w:color="auto"/>
        <w:left w:val="none" w:sz="0" w:space="0" w:color="auto"/>
        <w:bottom w:val="none" w:sz="0" w:space="0" w:color="auto"/>
        <w:right w:val="none" w:sz="0" w:space="0" w:color="auto"/>
      </w:divBdr>
    </w:div>
    <w:div w:id="553659765">
      <w:bodyDiv w:val="1"/>
      <w:marLeft w:val="0"/>
      <w:marRight w:val="0"/>
      <w:marTop w:val="0"/>
      <w:marBottom w:val="0"/>
      <w:divBdr>
        <w:top w:val="none" w:sz="0" w:space="0" w:color="auto"/>
        <w:left w:val="none" w:sz="0" w:space="0" w:color="auto"/>
        <w:bottom w:val="none" w:sz="0" w:space="0" w:color="auto"/>
        <w:right w:val="none" w:sz="0" w:space="0" w:color="auto"/>
      </w:divBdr>
    </w:div>
    <w:div w:id="572546645">
      <w:bodyDiv w:val="1"/>
      <w:marLeft w:val="0"/>
      <w:marRight w:val="0"/>
      <w:marTop w:val="0"/>
      <w:marBottom w:val="0"/>
      <w:divBdr>
        <w:top w:val="none" w:sz="0" w:space="0" w:color="auto"/>
        <w:left w:val="none" w:sz="0" w:space="0" w:color="auto"/>
        <w:bottom w:val="none" w:sz="0" w:space="0" w:color="auto"/>
        <w:right w:val="none" w:sz="0" w:space="0" w:color="auto"/>
      </w:divBdr>
    </w:div>
    <w:div w:id="615910990">
      <w:bodyDiv w:val="1"/>
      <w:marLeft w:val="0"/>
      <w:marRight w:val="0"/>
      <w:marTop w:val="0"/>
      <w:marBottom w:val="0"/>
      <w:divBdr>
        <w:top w:val="none" w:sz="0" w:space="0" w:color="auto"/>
        <w:left w:val="none" w:sz="0" w:space="0" w:color="auto"/>
        <w:bottom w:val="none" w:sz="0" w:space="0" w:color="auto"/>
        <w:right w:val="none" w:sz="0" w:space="0" w:color="auto"/>
      </w:divBdr>
    </w:div>
    <w:div w:id="694117742">
      <w:bodyDiv w:val="1"/>
      <w:marLeft w:val="0"/>
      <w:marRight w:val="0"/>
      <w:marTop w:val="0"/>
      <w:marBottom w:val="0"/>
      <w:divBdr>
        <w:top w:val="none" w:sz="0" w:space="0" w:color="auto"/>
        <w:left w:val="none" w:sz="0" w:space="0" w:color="auto"/>
        <w:bottom w:val="none" w:sz="0" w:space="0" w:color="auto"/>
        <w:right w:val="none" w:sz="0" w:space="0" w:color="auto"/>
      </w:divBdr>
    </w:div>
    <w:div w:id="781611748">
      <w:bodyDiv w:val="1"/>
      <w:marLeft w:val="0"/>
      <w:marRight w:val="0"/>
      <w:marTop w:val="0"/>
      <w:marBottom w:val="0"/>
      <w:divBdr>
        <w:top w:val="none" w:sz="0" w:space="0" w:color="auto"/>
        <w:left w:val="none" w:sz="0" w:space="0" w:color="auto"/>
        <w:bottom w:val="none" w:sz="0" w:space="0" w:color="auto"/>
        <w:right w:val="none" w:sz="0" w:space="0" w:color="auto"/>
      </w:divBdr>
    </w:div>
    <w:div w:id="821972160">
      <w:bodyDiv w:val="1"/>
      <w:marLeft w:val="0"/>
      <w:marRight w:val="0"/>
      <w:marTop w:val="0"/>
      <w:marBottom w:val="0"/>
      <w:divBdr>
        <w:top w:val="none" w:sz="0" w:space="0" w:color="auto"/>
        <w:left w:val="none" w:sz="0" w:space="0" w:color="auto"/>
        <w:bottom w:val="none" w:sz="0" w:space="0" w:color="auto"/>
        <w:right w:val="none" w:sz="0" w:space="0" w:color="auto"/>
      </w:divBdr>
    </w:div>
    <w:div w:id="1090009710">
      <w:bodyDiv w:val="1"/>
      <w:marLeft w:val="0"/>
      <w:marRight w:val="0"/>
      <w:marTop w:val="0"/>
      <w:marBottom w:val="0"/>
      <w:divBdr>
        <w:top w:val="none" w:sz="0" w:space="0" w:color="auto"/>
        <w:left w:val="none" w:sz="0" w:space="0" w:color="auto"/>
        <w:bottom w:val="none" w:sz="0" w:space="0" w:color="auto"/>
        <w:right w:val="none" w:sz="0" w:space="0" w:color="auto"/>
      </w:divBdr>
    </w:div>
    <w:div w:id="1120029759">
      <w:bodyDiv w:val="1"/>
      <w:marLeft w:val="0"/>
      <w:marRight w:val="0"/>
      <w:marTop w:val="0"/>
      <w:marBottom w:val="0"/>
      <w:divBdr>
        <w:top w:val="none" w:sz="0" w:space="0" w:color="auto"/>
        <w:left w:val="none" w:sz="0" w:space="0" w:color="auto"/>
        <w:bottom w:val="none" w:sz="0" w:space="0" w:color="auto"/>
        <w:right w:val="none" w:sz="0" w:space="0" w:color="auto"/>
      </w:divBdr>
    </w:div>
    <w:div w:id="1223296982">
      <w:bodyDiv w:val="1"/>
      <w:marLeft w:val="0"/>
      <w:marRight w:val="0"/>
      <w:marTop w:val="0"/>
      <w:marBottom w:val="0"/>
      <w:divBdr>
        <w:top w:val="none" w:sz="0" w:space="0" w:color="auto"/>
        <w:left w:val="none" w:sz="0" w:space="0" w:color="auto"/>
        <w:bottom w:val="none" w:sz="0" w:space="0" w:color="auto"/>
        <w:right w:val="none" w:sz="0" w:space="0" w:color="auto"/>
      </w:divBdr>
    </w:div>
    <w:div w:id="1225332075">
      <w:bodyDiv w:val="1"/>
      <w:marLeft w:val="0"/>
      <w:marRight w:val="0"/>
      <w:marTop w:val="0"/>
      <w:marBottom w:val="0"/>
      <w:divBdr>
        <w:top w:val="none" w:sz="0" w:space="0" w:color="auto"/>
        <w:left w:val="none" w:sz="0" w:space="0" w:color="auto"/>
        <w:bottom w:val="none" w:sz="0" w:space="0" w:color="auto"/>
        <w:right w:val="none" w:sz="0" w:space="0" w:color="auto"/>
      </w:divBdr>
    </w:div>
    <w:div w:id="1316183402">
      <w:bodyDiv w:val="1"/>
      <w:marLeft w:val="0"/>
      <w:marRight w:val="0"/>
      <w:marTop w:val="0"/>
      <w:marBottom w:val="0"/>
      <w:divBdr>
        <w:top w:val="none" w:sz="0" w:space="0" w:color="auto"/>
        <w:left w:val="none" w:sz="0" w:space="0" w:color="auto"/>
        <w:bottom w:val="none" w:sz="0" w:space="0" w:color="auto"/>
        <w:right w:val="none" w:sz="0" w:space="0" w:color="auto"/>
      </w:divBdr>
    </w:div>
    <w:div w:id="1410077788">
      <w:bodyDiv w:val="1"/>
      <w:marLeft w:val="0"/>
      <w:marRight w:val="0"/>
      <w:marTop w:val="0"/>
      <w:marBottom w:val="0"/>
      <w:divBdr>
        <w:top w:val="none" w:sz="0" w:space="0" w:color="auto"/>
        <w:left w:val="none" w:sz="0" w:space="0" w:color="auto"/>
        <w:bottom w:val="none" w:sz="0" w:space="0" w:color="auto"/>
        <w:right w:val="none" w:sz="0" w:space="0" w:color="auto"/>
      </w:divBdr>
    </w:div>
    <w:div w:id="1434472086">
      <w:bodyDiv w:val="1"/>
      <w:marLeft w:val="0"/>
      <w:marRight w:val="0"/>
      <w:marTop w:val="0"/>
      <w:marBottom w:val="0"/>
      <w:divBdr>
        <w:top w:val="none" w:sz="0" w:space="0" w:color="auto"/>
        <w:left w:val="none" w:sz="0" w:space="0" w:color="auto"/>
        <w:bottom w:val="none" w:sz="0" w:space="0" w:color="auto"/>
        <w:right w:val="none" w:sz="0" w:space="0" w:color="auto"/>
      </w:divBdr>
    </w:div>
    <w:div w:id="1464929937">
      <w:bodyDiv w:val="1"/>
      <w:marLeft w:val="0"/>
      <w:marRight w:val="0"/>
      <w:marTop w:val="0"/>
      <w:marBottom w:val="0"/>
      <w:divBdr>
        <w:top w:val="none" w:sz="0" w:space="0" w:color="auto"/>
        <w:left w:val="none" w:sz="0" w:space="0" w:color="auto"/>
        <w:bottom w:val="none" w:sz="0" w:space="0" w:color="auto"/>
        <w:right w:val="none" w:sz="0" w:space="0" w:color="auto"/>
      </w:divBdr>
    </w:div>
    <w:div w:id="1523938859">
      <w:bodyDiv w:val="1"/>
      <w:marLeft w:val="0"/>
      <w:marRight w:val="0"/>
      <w:marTop w:val="0"/>
      <w:marBottom w:val="0"/>
      <w:divBdr>
        <w:top w:val="none" w:sz="0" w:space="0" w:color="auto"/>
        <w:left w:val="none" w:sz="0" w:space="0" w:color="auto"/>
        <w:bottom w:val="none" w:sz="0" w:space="0" w:color="auto"/>
        <w:right w:val="none" w:sz="0" w:space="0" w:color="auto"/>
      </w:divBdr>
    </w:div>
    <w:div w:id="1552694019">
      <w:bodyDiv w:val="1"/>
      <w:marLeft w:val="0"/>
      <w:marRight w:val="0"/>
      <w:marTop w:val="0"/>
      <w:marBottom w:val="0"/>
      <w:divBdr>
        <w:top w:val="none" w:sz="0" w:space="0" w:color="auto"/>
        <w:left w:val="none" w:sz="0" w:space="0" w:color="auto"/>
        <w:bottom w:val="none" w:sz="0" w:space="0" w:color="auto"/>
        <w:right w:val="none" w:sz="0" w:space="0" w:color="auto"/>
      </w:divBdr>
    </w:div>
    <w:div w:id="1828015346">
      <w:bodyDiv w:val="1"/>
      <w:marLeft w:val="0"/>
      <w:marRight w:val="0"/>
      <w:marTop w:val="0"/>
      <w:marBottom w:val="0"/>
      <w:divBdr>
        <w:top w:val="none" w:sz="0" w:space="0" w:color="auto"/>
        <w:left w:val="none" w:sz="0" w:space="0" w:color="auto"/>
        <w:bottom w:val="none" w:sz="0" w:space="0" w:color="auto"/>
        <w:right w:val="none" w:sz="0" w:space="0" w:color="auto"/>
      </w:divBdr>
    </w:div>
    <w:div w:id="2020152441">
      <w:bodyDiv w:val="1"/>
      <w:marLeft w:val="0"/>
      <w:marRight w:val="0"/>
      <w:marTop w:val="0"/>
      <w:marBottom w:val="0"/>
      <w:divBdr>
        <w:top w:val="none" w:sz="0" w:space="0" w:color="auto"/>
        <w:left w:val="none" w:sz="0" w:space="0" w:color="auto"/>
        <w:bottom w:val="none" w:sz="0" w:space="0" w:color="auto"/>
        <w:right w:val="none" w:sz="0" w:space="0" w:color="auto"/>
      </w:divBdr>
    </w:div>
    <w:div w:id="2030988824">
      <w:bodyDiv w:val="1"/>
      <w:marLeft w:val="0"/>
      <w:marRight w:val="0"/>
      <w:marTop w:val="0"/>
      <w:marBottom w:val="0"/>
      <w:divBdr>
        <w:top w:val="none" w:sz="0" w:space="0" w:color="auto"/>
        <w:left w:val="none" w:sz="0" w:space="0" w:color="auto"/>
        <w:bottom w:val="none" w:sz="0" w:space="0" w:color="auto"/>
        <w:right w:val="none" w:sz="0" w:space="0" w:color="auto"/>
      </w:divBdr>
    </w:div>
    <w:div w:id="2059235496">
      <w:bodyDiv w:val="1"/>
      <w:marLeft w:val="0"/>
      <w:marRight w:val="0"/>
      <w:marTop w:val="0"/>
      <w:marBottom w:val="0"/>
      <w:divBdr>
        <w:top w:val="none" w:sz="0" w:space="0" w:color="auto"/>
        <w:left w:val="none" w:sz="0" w:space="0" w:color="auto"/>
        <w:bottom w:val="none" w:sz="0" w:space="0" w:color="auto"/>
        <w:right w:val="none" w:sz="0" w:space="0" w:color="auto"/>
      </w:divBdr>
    </w:div>
    <w:div w:id="2085257153">
      <w:bodyDiv w:val="1"/>
      <w:marLeft w:val="0"/>
      <w:marRight w:val="0"/>
      <w:marTop w:val="0"/>
      <w:marBottom w:val="0"/>
      <w:divBdr>
        <w:top w:val="none" w:sz="0" w:space="0" w:color="auto"/>
        <w:left w:val="none" w:sz="0" w:space="0" w:color="auto"/>
        <w:bottom w:val="none" w:sz="0" w:space="0" w:color="auto"/>
        <w:right w:val="none" w:sz="0" w:space="0" w:color="auto"/>
      </w:divBdr>
    </w:div>
    <w:div w:id="212029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easychair.org/conferences/?conf=ah20160" TargetMode="External"/><Relationship Id="rId13" Type="http://schemas.openxmlformats.org/officeDocument/2006/relationships/hyperlink" Target="http://rer.sagepub.com/content/83/1/70.full" TargetMode="External"/><Relationship Id="rId14" Type="http://schemas.openxmlformats.org/officeDocument/2006/relationships/hyperlink" Target="http://rer.sagepub.com/content/83/1/70.full" TargetMode="External"/><Relationship Id="rId15" Type="http://schemas.openxmlformats.org/officeDocument/2006/relationships/hyperlink" Target="http://rer.sagepub.com/content/83/1/70.full"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365051E76004F8664E86B36891A4C" ma:contentTypeVersion="1" ma:contentTypeDescription="Create a new document." ma:contentTypeScope="" ma:versionID="d8d358b4a694a8f5dbaeca6b4f87c4f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B15C21-F6DA-4BE1-B2CE-6F7BA7CBDF1B}">
  <ds:schemaRefs>
    <ds:schemaRef ds:uri="http://schemas.microsoft.com/sharepoint/v3/contenttype/forms"/>
  </ds:schemaRefs>
</ds:datastoreItem>
</file>

<file path=customXml/itemProps2.xml><?xml version="1.0" encoding="utf-8"?>
<ds:datastoreItem xmlns:ds="http://schemas.openxmlformats.org/officeDocument/2006/customXml" ds:itemID="{8287779D-4DB8-4BAF-8028-4EC428ADF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91164-B29B-40DC-9A85-A3F056B7102F}">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microsoft.com/sharepoint/v3"/>
    <ds:schemaRef ds:uri="http://purl.org/dc/elements/1.1/"/>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1155</Words>
  <Characters>7671</Characters>
  <Application>Microsoft Macintosh Word</Application>
  <DocSecurity>0</DocSecurity>
  <Lines>136</Lines>
  <Paragraphs>50</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8776</CharactersWithSpaces>
  <SharedDoc>false</SharedDoc>
  <HLinks>
    <vt:vector size="6" baseType="variant">
      <vt:variant>
        <vt:i4>7995479</vt:i4>
      </vt:variant>
      <vt:variant>
        <vt:i4>0</vt:i4>
      </vt:variant>
      <vt:variant>
        <vt:i4>0</vt:i4>
      </vt:variant>
      <vt:variant>
        <vt:i4>5</vt:i4>
      </vt:variant>
      <vt:variant>
        <vt:lpwstr>https://easychair.org/conferences/?conf=ah20160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Carr</dc:creator>
  <cp:keywords/>
  <cp:lastModifiedBy>UCA</cp:lastModifiedBy>
  <cp:revision>2</cp:revision>
  <cp:lastPrinted>2015-09-01T10:04:00Z</cp:lastPrinted>
  <dcterms:created xsi:type="dcterms:W3CDTF">2015-12-21T14:53:00Z</dcterms:created>
  <dcterms:modified xsi:type="dcterms:W3CDTF">2015-12-21T14:53:00Z</dcterms:modified>
</cp:coreProperties>
</file>